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documentação-técnica"/>
    <w:p>
      <w:pPr>
        <w:pStyle w:val="Heading1"/>
      </w:pPr>
      <w:r>
        <w:t xml:space="preserve">DOCUMENTAÇÃO TÉCNICA</w:t>
      </w:r>
    </w:p>
    <w:p>
      <w:r>
        <w:pict>
          <v:rect style="width:0;height:1.5pt" o:hralign="center" o:hrstd="t" o:hr="t"/>
        </w:pict>
      </w:r>
    </w:p>
    <w:bookmarkEnd w:id="20"/>
    <w:bookmarkStart w:id="23" w:name="webservice-nfs-e"/>
    <w:p>
      <w:pPr>
        <w:pStyle w:val="Heading1"/>
      </w:pPr>
      <w:r>
        <w:t xml:space="preserve">WEBSERVICE NFS-e</w:t>
      </w:r>
    </w:p>
    <w:bookmarkStart w:id="22" w:name="integração-com-nfs-e-nacional"/>
    <w:p>
      <w:pPr>
        <w:pStyle w:val="Heading2"/>
      </w:pPr>
      <w:r>
        <w:t xml:space="preserve">Integração com NFS-e Nacional</w:t>
      </w:r>
    </w:p>
    <w:bookmarkStart w:id="21" w:name="manual-técnico-de-referência"/>
    <w:p>
      <w:pPr>
        <w:pStyle w:val="Heading3"/>
      </w:pPr>
      <w:r>
        <w:t xml:space="preserve">Manual Técnico de Referência</w:t>
      </w:r>
    </w:p>
    <w:p>
      <w:pPr>
        <w:pStyle w:val="FirstParagraph"/>
      </w:pPr>
      <w:r>
        <w:rPr>
          <w:b/>
          <w:bCs/>
        </w:rPr>
        <w:t xml:space="preserve">Versão 2.0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ESPECIFICAÇÃO TÉCNICA PARA INTEGRAÇÃO</w:t>
      </w:r>
    </w:p>
    <w:p>
      <w:pPr>
        <w:pStyle w:val="BodyText"/>
      </w:pPr>
      <w:r>
        <w:rPr>
          <w:b/>
          <w:bCs/>
        </w:rPr>
        <w:t xml:space="preserve">Padrão ABRASF 2.04 com Extensões NFS-e Nacional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Dezembro de 2025</w:t>
      </w:r>
    </w:p>
    <w:bookmarkEnd w:id="21"/>
    <w:bookmarkEnd w:id="22"/>
    <w:bookmarkEnd w:id="23"/>
    <w:p>
      <w:r>
        <w:pict>
          <v:rect style="width:0;height:1.5pt" o:hralign="center" o:hrstd="t" o:hr="t"/>
        </w:pict>
      </w:r>
    </w:p>
    <w:bookmarkStart w:id="24" w:name="sumário"/>
    <w:p>
      <w:pPr>
        <w:pStyle w:val="Heading2"/>
      </w:pPr>
      <w:r>
        <w:t xml:space="preserve">SUMÁRIO</w:t>
      </w:r>
    </w:p>
    <w:p>
      <w:pPr>
        <w:pStyle w:val="Compact"/>
        <w:numPr>
          <w:ilvl w:val="0"/>
          <w:numId w:val="1001"/>
        </w:numPr>
      </w:pPr>
      <w:hyperlink w:anchor="Xc2970a1a23df3ef3b34d1da3795ce3cec2678cb">
        <w:r>
          <w:rPr>
            <w:rStyle w:val="Hyperlink"/>
          </w:rPr>
          <w:t xml:space="preserve">INTRODUÇÃO</w:t>
        </w:r>
      </w:hyperlink>
    </w:p>
    <w:p>
      <w:pPr>
        <w:pStyle w:val="Compact"/>
        <w:numPr>
          <w:ilvl w:val="1"/>
          <w:numId w:val="1002"/>
        </w:numPr>
      </w:pPr>
      <w:r>
        <w:t xml:space="preserve">1.1</w:t>
      </w:r>
      <w:r>
        <w:t xml:space="preserve"> </w:t>
      </w:r>
      <w:hyperlink w:anchor="X46391918f2c75b5c102514559077e046c3436b9">
        <w:r>
          <w:rPr>
            <w:rStyle w:val="Hyperlink"/>
          </w:rPr>
          <w:t xml:space="preserve">Objetivo</w:t>
        </w:r>
      </w:hyperlink>
    </w:p>
    <w:p>
      <w:pPr>
        <w:pStyle w:val="Compact"/>
        <w:numPr>
          <w:ilvl w:val="1"/>
          <w:numId w:val="1002"/>
        </w:numPr>
      </w:pPr>
      <w:r>
        <w:t xml:space="preserve">1.2</w:t>
      </w:r>
      <w:r>
        <w:t xml:space="preserve"> </w:t>
      </w:r>
      <w:hyperlink w:anchor="Xdaba7bf8c88c0bbc21f9a623362607d25e2d3da">
        <w:r>
          <w:rPr>
            <w:rStyle w:val="Hyperlink"/>
          </w:rPr>
          <w:t xml:space="preserve">Escopo</w:t>
        </w:r>
      </w:hyperlink>
    </w:p>
    <w:p>
      <w:pPr>
        <w:pStyle w:val="Compact"/>
        <w:numPr>
          <w:ilvl w:val="1"/>
          <w:numId w:val="1002"/>
        </w:numPr>
      </w:pPr>
      <w:r>
        <w:t xml:space="preserve">1.3</w:t>
      </w:r>
      <w:r>
        <w:t xml:space="preserve"> </w:t>
      </w:r>
      <w:hyperlink w:anchor="Xedcd6fa7df9b3639dd8e169225b2bc7f2750b5e">
        <w:r>
          <w:rPr>
            <w:rStyle w:val="Hyperlink"/>
          </w:rPr>
          <w:t xml:space="preserve">Público-Alvo</w:t>
        </w:r>
      </w:hyperlink>
    </w:p>
    <w:p>
      <w:pPr>
        <w:pStyle w:val="Compact"/>
        <w:numPr>
          <w:ilvl w:val="1"/>
          <w:numId w:val="1002"/>
        </w:numPr>
      </w:pPr>
      <w:r>
        <w:t xml:space="preserve">1.4</w:t>
      </w:r>
      <w:r>
        <w:t xml:space="preserve"> </w:t>
      </w:r>
      <w:hyperlink w:anchor="Xc410be7fc81267f0df6f9b02808db5792c4ad48">
        <w:r>
          <w:rPr>
            <w:rStyle w:val="Hyperlink"/>
          </w:rPr>
          <w:t xml:space="preserve">Referências Normativas</w:t>
        </w:r>
      </w:hyperlink>
    </w:p>
    <w:p>
      <w:pPr>
        <w:pStyle w:val="Compact"/>
        <w:numPr>
          <w:ilvl w:val="0"/>
          <w:numId w:val="1001"/>
        </w:numPr>
      </w:pPr>
      <w:hyperlink w:anchor="X9878791f95bd23eab878480f630136e39428c10">
        <w:r>
          <w:rPr>
            <w:rStyle w:val="Hyperlink"/>
          </w:rPr>
          <w:t xml:space="preserve">ARQUITETURA DO WEBSERVICE</w:t>
        </w:r>
      </w:hyperlink>
    </w:p>
    <w:p>
      <w:pPr>
        <w:pStyle w:val="Compact"/>
        <w:numPr>
          <w:ilvl w:val="1"/>
          <w:numId w:val="1003"/>
        </w:numPr>
      </w:pPr>
      <w:r>
        <w:t xml:space="preserve">2.1</w:t>
      </w:r>
      <w:r>
        <w:t xml:space="preserve"> </w:t>
      </w:r>
      <w:hyperlink w:anchor="Xe7374d3451837cd0eae8c0ddfd6a6fde32c36fa">
        <w:r>
          <w:rPr>
            <w:rStyle w:val="Hyperlink"/>
          </w:rPr>
          <w:t xml:space="preserve">Endpoint</w:t>
        </w:r>
      </w:hyperlink>
    </w:p>
    <w:p>
      <w:pPr>
        <w:pStyle w:val="Compact"/>
        <w:numPr>
          <w:ilvl w:val="1"/>
          <w:numId w:val="1003"/>
        </w:numPr>
      </w:pPr>
      <w:r>
        <w:t xml:space="preserve">2.2</w:t>
      </w:r>
      <w:r>
        <w:t xml:space="preserve"> </w:t>
      </w:r>
      <w:hyperlink w:anchor="X10b38c38b1ce801c7c9d3b35e9e090c3447e24d">
        <w:r>
          <w:rPr>
            <w:rStyle w:val="Hyperlink"/>
          </w:rPr>
          <w:t xml:space="preserve">Estrutura SOAP</w:t>
        </w:r>
      </w:hyperlink>
    </w:p>
    <w:p>
      <w:pPr>
        <w:pStyle w:val="Compact"/>
        <w:numPr>
          <w:ilvl w:val="1"/>
          <w:numId w:val="1003"/>
        </w:numPr>
      </w:pPr>
      <w:r>
        <w:t xml:space="preserve">2.3</w:t>
      </w:r>
      <w:r>
        <w:t xml:space="preserve"> </w:t>
      </w:r>
      <w:hyperlink w:anchor="Xd9a92b74c3f2005335350d068ff4fe095affc4a">
        <w:r>
          <w:rPr>
            <w:rStyle w:val="Hyperlink"/>
          </w:rPr>
          <w:t xml:space="preserve">Operações Disponíveis</w:t>
        </w:r>
      </w:hyperlink>
    </w:p>
    <w:p>
      <w:pPr>
        <w:pStyle w:val="Compact"/>
        <w:numPr>
          <w:ilvl w:val="0"/>
          <w:numId w:val="1001"/>
        </w:numPr>
      </w:pPr>
      <w:hyperlink w:anchor="X6f93e205db852c87c20dff67340a3dbb81125e1">
        <w:r>
          <w:rPr>
            <w:rStyle w:val="Hyperlink"/>
          </w:rPr>
          <w:t xml:space="preserve">ESTRUTURA DE DADOS - PADRÃO ABRASF</w:t>
        </w:r>
      </w:hyperlink>
    </w:p>
    <w:p>
      <w:pPr>
        <w:pStyle w:val="Compact"/>
        <w:numPr>
          <w:ilvl w:val="1"/>
          <w:numId w:val="1004"/>
        </w:numPr>
      </w:pPr>
      <w:r>
        <w:t xml:space="preserve">3.1</w:t>
      </w:r>
      <w:r>
        <w:t xml:space="preserve"> </w:t>
      </w:r>
      <w:hyperlink w:anchor="X2b66686a5d87bce875160e1705e980e3868e469">
        <w:r>
          <w:rPr>
            <w:rStyle w:val="Hyperlink"/>
          </w:rPr>
          <w:t xml:space="preserve">LoteRps</w:t>
        </w:r>
      </w:hyperlink>
    </w:p>
    <w:p>
      <w:pPr>
        <w:pStyle w:val="Compact"/>
        <w:numPr>
          <w:ilvl w:val="1"/>
          <w:numId w:val="1004"/>
        </w:numPr>
      </w:pPr>
      <w:r>
        <w:t xml:space="preserve">3.2</w:t>
      </w:r>
      <w:r>
        <w:t xml:space="preserve"> </w:t>
      </w:r>
      <w:hyperlink w:anchor="X239a57d434454f18386d5f72f0f957fa300b064">
        <w:r>
          <w:rPr>
            <w:rStyle w:val="Hyperlink"/>
          </w:rPr>
          <w:t xml:space="preserve">InfRps - Informações do RPS</w:t>
        </w:r>
      </w:hyperlink>
    </w:p>
    <w:p>
      <w:pPr>
        <w:pStyle w:val="Compact"/>
        <w:numPr>
          <w:ilvl w:val="1"/>
          <w:numId w:val="1004"/>
        </w:numPr>
      </w:pPr>
      <w:r>
        <w:t xml:space="preserve">3.3</w:t>
      </w:r>
      <w:r>
        <w:t xml:space="preserve"> </w:t>
      </w:r>
      <w:hyperlink w:anchor="X78cd0f6165cb24a9acbb93156738b327d2c5404">
        <w:r>
          <w:rPr>
            <w:rStyle w:val="Hyperlink"/>
          </w:rPr>
          <w:t xml:space="preserve">Serviço e Valores</w:t>
        </w:r>
      </w:hyperlink>
    </w:p>
    <w:p>
      <w:pPr>
        <w:pStyle w:val="Compact"/>
        <w:numPr>
          <w:ilvl w:val="1"/>
          <w:numId w:val="1004"/>
        </w:numPr>
      </w:pPr>
      <w:r>
        <w:t xml:space="preserve">3.4</w:t>
      </w:r>
      <w:r>
        <w:t xml:space="preserve"> </w:t>
      </w:r>
      <w:hyperlink w:anchor="X8aa6f5a861a87a4c3d775eb5a1fb39b76516a19">
        <w:r>
          <w:rPr>
            <w:rStyle w:val="Hyperlink"/>
          </w:rPr>
          <w:t xml:space="preserve">Prestador</w:t>
        </w:r>
      </w:hyperlink>
    </w:p>
    <w:p>
      <w:pPr>
        <w:pStyle w:val="Compact"/>
        <w:numPr>
          <w:ilvl w:val="1"/>
          <w:numId w:val="1004"/>
        </w:numPr>
      </w:pPr>
      <w:r>
        <w:t xml:space="preserve">3.5</w:t>
      </w:r>
      <w:r>
        <w:t xml:space="preserve"> </w:t>
      </w:r>
      <w:hyperlink w:anchor="X6ad538bd48851b029e6e1b27b5c3775ce7e66f7">
        <w:r>
          <w:rPr>
            <w:rStyle w:val="Hyperlink"/>
          </w:rPr>
          <w:t xml:space="preserve">Tomador</w:t>
        </w:r>
      </w:hyperlink>
    </w:p>
    <w:p>
      <w:pPr>
        <w:pStyle w:val="Compact"/>
        <w:numPr>
          <w:ilvl w:val="1"/>
          <w:numId w:val="1004"/>
        </w:numPr>
      </w:pPr>
      <w:r>
        <w:t xml:space="preserve">3.6</w:t>
      </w:r>
      <w:r>
        <w:t xml:space="preserve"> </w:t>
      </w:r>
      <w:hyperlink w:anchor="X8ddd550430027ca0853e7e7f42dda5783bb84ee">
        <w:r>
          <w:rPr>
            <w:rStyle w:val="Hyperlink"/>
          </w:rPr>
          <w:t xml:space="preserve">Intermediário do Serviço</w:t>
        </w:r>
      </w:hyperlink>
    </w:p>
    <w:p>
      <w:pPr>
        <w:pStyle w:val="Compact"/>
        <w:numPr>
          <w:ilvl w:val="1"/>
          <w:numId w:val="1004"/>
        </w:numPr>
      </w:pPr>
      <w:r>
        <w:t xml:space="preserve">3.7</w:t>
      </w:r>
      <w:r>
        <w:t xml:space="preserve"> </w:t>
      </w:r>
      <w:hyperlink w:anchor="Xd049713c0c0bbaa84e16acad25fd7daa59e2c69">
        <w:r>
          <w:rPr>
            <w:rStyle w:val="Hyperlink"/>
          </w:rPr>
          <w:t xml:space="preserve">Construção Civil</w:t>
        </w:r>
      </w:hyperlink>
    </w:p>
    <w:p>
      <w:pPr>
        <w:pStyle w:val="Compact"/>
        <w:numPr>
          <w:ilvl w:val="0"/>
          <w:numId w:val="1001"/>
        </w:numPr>
      </w:pPr>
      <w:hyperlink w:anchor="X525f26e7c7d9e58b12236581af2da22501af21a">
        <w:r>
          <w:rPr>
            <w:rStyle w:val="Hyperlink"/>
          </w:rPr>
          <w:t xml:space="preserve">NOVOS CAMPOS - NFS-e NACIONAL</w:t>
        </w:r>
      </w:hyperlink>
    </w:p>
    <w:p>
      <w:pPr>
        <w:pStyle w:val="Compact"/>
        <w:numPr>
          <w:ilvl w:val="1"/>
          <w:numId w:val="1005"/>
        </w:numPr>
      </w:pPr>
      <w:r>
        <w:t xml:space="preserve">4.1</w:t>
      </w:r>
      <w:r>
        <w:t xml:space="preserve"> </w:t>
      </w:r>
      <w:hyperlink w:anchor="Xee4c0f499d19e62ffcf350821ea3db1122fea9c">
        <w:r>
          <w:rPr>
            <w:rStyle w:val="Hyperlink"/>
          </w:rPr>
          <w:t xml:space="preserve">Campos PIS/COFINS em Valores</w:t>
        </w:r>
      </w:hyperlink>
    </w:p>
    <w:p>
      <w:pPr>
        <w:pStyle w:val="Compact"/>
        <w:numPr>
          <w:ilvl w:val="1"/>
          <w:numId w:val="1005"/>
        </w:numPr>
      </w:pPr>
      <w:r>
        <w:t xml:space="preserve">4.2</w:t>
      </w:r>
      <w:r>
        <w:t xml:space="preserve"> </w:t>
      </w:r>
      <w:hyperlink w:anchor="X66ce585a72809b4623af661292eb8d9c39d7212">
        <w:r>
          <w:rPr>
            <w:rStyle w:val="Hyperlink"/>
          </w:rPr>
          <w:t xml:space="preserve">Intermediário Expandido</w:t>
        </w:r>
      </w:hyperlink>
    </w:p>
    <w:p>
      <w:pPr>
        <w:pStyle w:val="Compact"/>
        <w:numPr>
          <w:ilvl w:val="1"/>
          <w:numId w:val="1005"/>
        </w:numPr>
      </w:pPr>
      <w:r>
        <w:t xml:space="preserve">4.3</w:t>
      </w:r>
      <w:r>
        <w:t xml:space="preserve"> </w:t>
      </w:r>
      <w:hyperlink w:anchor="X1600fe390451bf62f0abf5b6bdb1a7698b323f7">
        <w:r>
          <w:rPr>
            <w:rStyle w:val="Hyperlink"/>
          </w:rPr>
          <w:t xml:space="preserve">DadosDPS</w:t>
        </w:r>
      </w:hyperlink>
    </w:p>
    <w:p>
      <w:pPr>
        <w:pStyle w:val="Compact"/>
        <w:numPr>
          <w:ilvl w:val="1"/>
          <w:numId w:val="1005"/>
        </w:numPr>
      </w:pPr>
      <w:r>
        <w:t xml:space="preserve">4.4</w:t>
      </w:r>
      <w:r>
        <w:t xml:space="preserve"> </w:t>
      </w:r>
      <w:hyperlink w:anchor="X0b065dc510a348ead98e34c79f95b87b00bdf60">
        <w:r>
          <w:rPr>
            <w:rStyle w:val="Hyperlink"/>
          </w:rPr>
          <w:t xml:space="preserve">DadosObra</w:t>
        </w:r>
      </w:hyperlink>
    </w:p>
    <w:p>
      <w:pPr>
        <w:pStyle w:val="Compact"/>
        <w:numPr>
          <w:ilvl w:val="1"/>
          <w:numId w:val="1005"/>
        </w:numPr>
      </w:pPr>
      <w:r>
        <w:t xml:space="preserve">4.5</w:t>
      </w:r>
      <w:r>
        <w:t xml:space="preserve"> </w:t>
      </w:r>
      <w:hyperlink w:anchor="X290fc8ae26ec7688433b0ca7a301a56ca95edc2">
        <w:r>
          <w:rPr>
            <w:rStyle w:val="Hyperlink"/>
          </w:rPr>
          <w:t xml:space="preserve">ComércioExterior</w:t>
        </w:r>
      </w:hyperlink>
    </w:p>
    <w:p>
      <w:pPr>
        <w:pStyle w:val="Compact"/>
        <w:numPr>
          <w:ilvl w:val="1"/>
          <w:numId w:val="1005"/>
        </w:numPr>
      </w:pPr>
      <w:r>
        <w:t xml:space="preserve">4.6</w:t>
      </w:r>
      <w:r>
        <w:t xml:space="preserve"> </w:t>
      </w:r>
      <w:hyperlink w:anchor="X17193d7b60429c394d61153b34a49775f5e2516">
        <w:r>
          <w:rPr>
            <w:rStyle w:val="Hyperlink"/>
          </w:rPr>
          <w:t xml:space="preserve">ExigibilidadeSuspensa</w:t>
        </w:r>
      </w:hyperlink>
    </w:p>
    <w:p>
      <w:pPr>
        <w:pStyle w:val="Compact"/>
        <w:numPr>
          <w:ilvl w:val="1"/>
          <w:numId w:val="1005"/>
        </w:numPr>
      </w:pPr>
      <w:r>
        <w:t xml:space="preserve">4.7</w:t>
      </w:r>
      <w:r>
        <w:t xml:space="preserve"> </w:t>
      </w:r>
      <w:hyperlink w:anchor="Xd148039b80d27196f9e4b993046b1456ad3c376">
        <w:r>
          <w:rPr>
            <w:rStyle w:val="Hyperlink"/>
          </w:rPr>
          <w:t xml:space="preserve">BenefícioMunicipal</w:t>
        </w:r>
      </w:hyperlink>
    </w:p>
    <w:p>
      <w:pPr>
        <w:pStyle w:val="Compact"/>
        <w:numPr>
          <w:ilvl w:val="1"/>
          <w:numId w:val="1005"/>
        </w:numPr>
      </w:pPr>
      <w:r>
        <w:t xml:space="preserve">4.8</w:t>
      </w:r>
      <w:r>
        <w:t xml:space="preserve"> </w:t>
      </w:r>
      <w:hyperlink w:anchor="X91eeb5ef6f778f25bc800187d6e3f71469efafc">
        <w:r>
          <w:rPr>
            <w:rStyle w:val="Hyperlink"/>
          </w:rPr>
          <w:t xml:space="preserve">ReembolsoRepasse</w:t>
        </w:r>
      </w:hyperlink>
    </w:p>
    <w:p>
      <w:pPr>
        <w:pStyle w:val="Compact"/>
        <w:numPr>
          <w:ilvl w:val="1"/>
          <w:numId w:val="1005"/>
        </w:numPr>
      </w:pPr>
      <w:r>
        <w:t xml:space="preserve">4.9</w:t>
      </w:r>
      <w:r>
        <w:t xml:space="preserve"> </w:t>
      </w:r>
      <w:hyperlink w:anchor="Xf6b5059653c79ae8be0871b4e883bd5ad1b60d3">
        <w:r>
          <w:rPr>
            <w:rStyle w:val="Hyperlink"/>
          </w:rPr>
          <w:t xml:space="preserve">Destinatário</w:t>
        </w:r>
      </w:hyperlink>
    </w:p>
    <w:p>
      <w:pPr>
        <w:pStyle w:val="Compact"/>
        <w:numPr>
          <w:ilvl w:val="1"/>
          <w:numId w:val="1005"/>
        </w:numPr>
      </w:pPr>
      <w:r>
        <w:t xml:space="preserve">4.10</w:t>
      </w:r>
      <w:r>
        <w:t xml:space="preserve"> </w:t>
      </w:r>
      <w:hyperlink w:anchor="X7dac2f3d46d1734b23733b2ea07e97dcd6cc3b9">
        <w:r>
          <w:rPr>
            <w:rStyle w:val="Hyperlink"/>
          </w:rPr>
          <w:t xml:space="preserve">ControleIBSCBS</w:t>
        </w:r>
      </w:hyperlink>
    </w:p>
    <w:p>
      <w:pPr>
        <w:pStyle w:val="Compact"/>
        <w:numPr>
          <w:ilvl w:val="1"/>
          <w:numId w:val="1005"/>
        </w:numPr>
      </w:pPr>
      <w:r>
        <w:t xml:space="preserve">4.11</w:t>
      </w:r>
      <w:r>
        <w:t xml:space="preserve"> </w:t>
      </w:r>
      <w:hyperlink w:anchor="Xf1af332211817a31b870db6bf2fac2bf5c82a93">
        <w:r>
          <w:rPr>
            <w:rStyle w:val="Hyperlink"/>
          </w:rPr>
          <w:t xml:space="preserve">IBSCBS</w:t>
        </w:r>
      </w:hyperlink>
    </w:p>
    <w:p>
      <w:pPr>
        <w:pStyle w:val="Compact"/>
        <w:numPr>
          <w:ilvl w:val="1"/>
          <w:numId w:val="1005"/>
        </w:numPr>
      </w:pPr>
      <w:r>
        <w:t xml:space="preserve">4.12</w:t>
      </w:r>
      <w:r>
        <w:t xml:space="preserve"> </w:t>
      </w:r>
      <w:hyperlink w:anchor="X41ea38bfd52d0ad353ba8511233ae18838592e8">
        <w:r>
          <w:rPr>
            <w:rStyle w:val="Hyperlink"/>
          </w:rPr>
          <w:t xml:space="preserve">DataCompetencia</w:t>
        </w:r>
      </w:hyperlink>
    </w:p>
    <w:p>
      <w:pPr>
        <w:pStyle w:val="Compact"/>
        <w:numPr>
          <w:ilvl w:val="0"/>
          <w:numId w:val="1001"/>
        </w:numPr>
      </w:pPr>
      <w:hyperlink w:anchor="X3da4adf2f8f81da38cf32d10ab4ca5de54f484e">
        <w:r>
          <w:rPr>
            <w:rStyle w:val="Hyperlink"/>
          </w:rPr>
          <w:t xml:space="preserve">EXEMPLO DE XML COMPLETO</w:t>
        </w:r>
      </w:hyperlink>
    </w:p>
    <w:p>
      <w:pPr>
        <w:pStyle w:val="Compact"/>
        <w:numPr>
          <w:ilvl w:val="0"/>
          <w:numId w:val="1001"/>
        </w:numPr>
      </w:pPr>
      <w:hyperlink w:anchor="Xc46666c83b0aa5eb7b32fd85bcdc72358dedfbf">
        <w:r>
          <w:rPr>
            <w:rStyle w:val="Hyperlink"/>
          </w:rPr>
          <w:t xml:space="preserve">CÓDIGOS DE RETORNO</w:t>
        </w:r>
      </w:hyperlink>
    </w:p>
    <w:p>
      <w:pPr>
        <w:pStyle w:val="Compact"/>
        <w:numPr>
          <w:ilvl w:val="0"/>
          <w:numId w:val="1001"/>
        </w:numPr>
      </w:pPr>
      <w:hyperlink w:anchor="X0e21107ab08e701f4832f427649788cb9abb473">
        <w:r>
          <w:rPr>
            <w:rStyle w:val="Hyperlink"/>
          </w:rPr>
          <w:t xml:space="preserve">GLOSSÁRIO</w:t>
        </w:r>
      </w:hyperlink>
    </w:p>
    <w:p>
      <w:pPr>
        <w:pStyle w:val="Compact"/>
        <w:numPr>
          <w:ilvl w:val="0"/>
          <w:numId w:val="1001"/>
        </w:numPr>
      </w:pPr>
      <w:hyperlink w:anchor="Xc73be679e518e499a01e1bdd61b7c56a1fba186">
        <w:r>
          <w:rPr>
            <w:rStyle w:val="Hyperlink"/>
          </w:rPr>
          <w:t xml:space="preserve">REFERÊNCIAS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5" w:name="lista-de-tabelas"/>
    <w:p>
      <w:pPr>
        <w:pStyle w:val="Heading2"/>
      </w:pPr>
      <w:r>
        <w:t xml:space="preserve">LISTA DE TABELAS</w:t>
      </w:r>
    </w:p>
    <w:p>
      <w:pPr>
        <w:pStyle w:val="Compact"/>
        <w:numPr>
          <w:ilvl w:val="0"/>
          <w:numId w:val="1006"/>
        </w:numPr>
      </w:pPr>
      <w:r>
        <w:t xml:space="preserve">Tabela 1 - Campos do LoteRps</w:t>
      </w:r>
    </w:p>
    <w:p>
      <w:pPr>
        <w:pStyle w:val="Compact"/>
        <w:numPr>
          <w:ilvl w:val="0"/>
          <w:numId w:val="1006"/>
        </w:numPr>
      </w:pPr>
      <w:r>
        <w:t xml:space="preserve">Tabela 2 - Campos de Identificação do RPS</w:t>
      </w:r>
    </w:p>
    <w:p>
      <w:pPr>
        <w:pStyle w:val="Compact"/>
        <w:numPr>
          <w:ilvl w:val="0"/>
          <w:numId w:val="1006"/>
        </w:numPr>
      </w:pPr>
      <w:r>
        <w:t xml:space="preserve">Tabela 3 - Dados Básicos do RPS</w:t>
      </w:r>
    </w:p>
    <w:p>
      <w:pPr>
        <w:pStyle w:val="Compact"/>
        <w:numPr>
          <w:ilvl w:val="0"/>
          <w:numId w:val="1006"/>
        </w:numPr>
      </w:pPr>
      <w:r>
        <w:t xml:space="preserve">Tabela 4 - Campos de Valores</w:t>
      </w:r>
    </w:p>
    <w:p>
      <w:pPr>
        <w:pStyle w:val="Compact"/>
        <w:numPr>
          <w:ilvl w:val="0"/>
          <w:numId w:val="1006"/>
        </w:numPr>
      </w:pPr>
      <w:r>
        <w:t xml:space="preserve">Tabela 5 - Dados do Serviço</w:t>
      </w:r>
    </w:p>
    <w:p>
      <w:pPr>
        <w:pStyle w:val="Compact"/>
        <w:numPr>
          <w:ilvl w:val="0"/>
          <w:numId w:val="1006"/>
        </w:numPr>
      </w:pPr>
      <w:r>
        <w:t xml:space="preserve">Tabela 6 - Dados do Prestador</w:t>
      </w:r>
    </w:p>
    <w:p>
      <w:pPr>
        <w:pStyle w:val="Compact"/>
        <w:numPr>
          <w:ilvl w:val="0"/>
          <w:numId w:val="1006"/>
        </w:numPr>
      </w:pPr>
      <w:r>
        <w:t xml:space="preserve">Tabela 7 - Identificação do Tomador</w:t>
      </w:r>
    </w:p>
    <w:p>
      <w:pPr>
        <w:pStyle w:val="Compact"/>
        <w:numPr>
          <w:ilvl w:val="0"/>
          <w:numId w:val="1006"/>
        </w:numPr>
      </w:pPr>
      <w:r>
        <w:t xml:space="preserve">Tabela 8 - Endereço do Tomador</w:t>
      </w:r>
    </w:p>
    <w:p>
      <w:pPr>
        <w:pStyle w:val="Compact"/>
        <w:numPr>
          <w:ilvl w:val="0"/>
          <w:numId w:val="1006"/>
        </w:numPr>
      </w:pPr>
      <w:r>
        <w:t xml:space="preserve">Tabela 9 - Contato do Tomador</w:t>
      </w:r>
    </w:p>
    <w:p>
      <w:pPr>
        <w:pStyle w:val="Compact"/>
        <w:numPr>
          <w:ilvl w:val="0"/>
          <w:numId w:val="1006"/>
        </w:numPr>
      </w:pPr>
      <w:r>
        <w:t xml:space="preserve">Tabela 10 - Intermediário do Serviço</w:t>
      </w:r>
    </w:p>
    <w:p>
      <w:pPr>
        <w:pStyle w:val="Compact"/>
        <w:numPr>
          <w:ilvl w:val="0"/>
          <w:numId w:val="1006"/>
        </w:numPr>
      </w:pPr>
      <w:r>
        <w:t xml:space="preserve">Tabela 11 - Construção Civil</w:t>
      </w:r>
    </w:p>
    <w:p>
      <w:pPr>
        <w:pStyle w:val="Compact"/>
        <w:numPr>
          <w:ilvl w:val="0"/>
          <w:numId w:val="1006"/>
        </w:numPr>
      </w:pPr>
      <w:r>
        <w:t xml:space="preserve">Tabela 12 - Novos Campos PIS/COFINS</w:t>
      </w:r>
    </w:p>
    <w:p>
      <w:pPr>
        <w:pStyle w:val="Compact"/>
        <w:numPr>
          <w:ilvl w:val="0"/>
          <w:numId w:val="1006"/>
        </w:numPr>
      </w:pPr>
      <w:r>
        <w:t xml:space="preserve">Tabela 13 - Novos Campos do Intermediário</w:t>
      </w:r>
    </w:p>
    <w:p>
      <w:pPr>
        <w:pStyle w:val="Compact"/>
        <w:numPr>
          <w:ilvl w:val="0"/>
          <w:numId w:val="1006"/>
        </w:numPr>
      </w:pPr>
      <w:r>
        <w:t xml:space="preserve">Tabela 14 - DadosDPS</w:t>
      </w:r>
    </w:p>
    <w:p>
      <w:pPr>
        <w:pStyle w:val="Compact"/>
        <w:numPr>
          <w:ilvl w:val="0"/>
          <w:numId w:val="1006"/>
        </w:numPr>
      </w:pPr>
      <w:r>
        <w:t xml:space="preserve">Tabela 15 - DadosObra</w:t>
      </w:r>
    </w:p>
    <w:p>
      <w:pPr>
        <w:pStyle w:val="Compact"/>
        <w:numPr>
          <w:ilvl w:val="0"/>
          <w:numId w:val="1006"/>
        </w:numPr>
      </w:pPr>
      <w:r>
        <w:t xml:space="preserve">Tabela 16 - EnderecoObra</w:t>
      </w:r>
    </w:p>
    <w:p>
      <w:pPr>
        <w:pStyle w:val="Compact"/>
        <w:numPr>
          <w:ilvl w:val="0"/>
          <w:numId w:val="1006"/>
        </w:numPr>
      </w:pPr>
      <w:r>
        <w:t xml:space="preserve">Tabela 17 - ComércioExterior</w:t>
      </w:r>
    </w:p>
    <w:p>
      <w:pPr>
        <w:pStyle w:val="Compact"/>
        <w:numPr>
          <w:ilvl w:val="0"/>
          <w:numId w:val="1006"/>
        </w:numPr>
      </w:pPr>
      <w:r>
        <w:t xml:space="preserve">Tabela 18 - ExigibilidadeSuspensa</w:t>
      </w:r>
    </w:p>
    <w:p>
      <w:pPr>
        <w:pStyle w:val="Compact"/>
        <w:numPr>
          <w:ilvl w:val="0"/>
          <w:numId w:val="1006"/>
        </w:numPr>
      </w:pPr>
      <w:r>
        <w:t xml:space="preserve">Tabela 19 - BenefícioMunicipal</w:t>
      </w:r>
    </w:p>
    <w:p>
      <w:pPr>
        <w:pStyle w:val="Compact"/>
        <w:numPr>
          <w:ilvl w:val="0"/>
          <w:numId w:val="1006"/>
        </w:numPr>
      </w:pPr>
      <w:r>
        <w:t xml:space="preserve">Tabela 20 - ReembolsoRepasse</w:t>
      </w:r>
    </w:p>
    <w:p>
      <w:pPr>
        <w:pStyle w:val="Compact"/>
        <w:numPr>
          <w:ilvl w:val="0"/>
          <w:numId w:val="1006"/>
        </w:numPr>
      </w:pPr>
      <w:r>
        <w:t xml:space="preserve">Tabela 21 - Destinatário</w:t>
      </w:r>
    </w:p>
    <w:p>
      <w:pPr>
        <w:pStyle w:val="Compact"/>
        <w:numPr>
          <w:ilvl w:val="0"/>
          <w:numId w:val="1006"/>
        </w:numPr>
      </w:pPr>
      <w:r>
        <w:t xml:space="preserve">Tabela 22 - ControleIBSCBS</w:t>
      </w:r>
    </w:p>
    <w:p>
      <w:pPr>
        <w:pStyle w:val="Compact"/>
        <w:numPr>
          <w:ilvl w:val="0"/>
          <w:numId w:val="1006"/>
        </w:numPr>
      </w:pPr>
      <w:r>
        <w:t xml:space="preserve">Tabela 23 - IBSCBS - Base e Alíquotas</w:t>
      </w:r>
    </w:p>
    <w:p>
      <w:pPr>
        <w:pStyle w:val="Compact"/>
        <w:numPr>
          <w:ilvl w:val="0"/>
          <w:numId w:val="1006"/>
        </w:numPr>
      </w:pPr>
      <w:r>
        <w:t xml:space="preserve">Tabela 24 - IBSCBS - Valores e Reduções</w:t>
      </w:r>
    </w:p>
    <w:p>
      <w:pPr>
        <w:pStyle w:val="Compact"/>
        <w:numPr>
          <w:ilvl w:val="0"/>
          <w:numId w:val="1006"/>
        </w:numPr>
      </w:pPr>
      <w:r>
        <w:t xml:space="preserve">Tabela 25 - IBSCBS - Diferimento e Crédito Presumido</w:t>
      </w:r>
    </w:p>
    <w:p>
      <w:pPr>
        <w:pStyle w:val="Compact"/>
        <w:numPr>
          <w:ilvl w:val="0"/>
          <w:numId w:val="1006"/>
        </w:numPr>
      </w:pPr>
      <w:r>
        <w:t xml:space="preserve">Tabela 26 - IBSCBS - Totalizadores</w:t>
      </w:r>
    </w:p>
    <w:p>
      <w:pPr>
        <w:pStyle w:val="Compact"/>
        <w:numPr>
          <w:ilvl w:val="0"/>
          <w:numId w:val="1006"/>
        </w:numPr>
      </w:pPr>
      <w:r>
        <w:t xml:space="preserve">Tabela 27 - Resumo dos Novos Campos</w:t>
      </w:r>
    </w:p>
    <w:p>
      <w:pPr>
        <w:pStyle w:val="Compact"/>
        <w:numPr>
          <w:ilvl w:val="0"/>
          <w:numId w:val="1006"/>
        </w:numPr>
      </w:pPr>
      <w:r>
        <w:t xml:space="preserve">Tabela 28 - Códigos de Retorno</w:t>
      </w:r>
    </w:p>
    <w:p>
      <w:r>
        <w:pict>
          <v:rect style="width:0;height:1.5pt" o:hralign="center" o:hrstd="t" o:hr="t"/>
        </w:pict>
      </w:r>
    </w:p>
    <w:bookmarkEnd w:id="25"/>
    <w:bookmarkStart w:id="26" w:name="lista-de-abreviaturas-e-siglas"/>
    <w:p>
      <w:pPr>
        <w:pStyle w:val="Heading2"/>
      </w:pPr>
      <w:r>
        <w:t xml:space="preserve">LISTA DE ABREVIATURAS E SIGLAS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080"/>
        <w:gridCol w:w="48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Sigla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ABRASF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Associação Brasileira das Secretarias de Finanças das Capitais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Anotação de Responsabilidade Técnica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Contribuição sobre Bens e Serviços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de Endereçamento Postal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CNAE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Classificação Nacional de Atividades Econômicas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CNO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Cadastro Nacional de Obras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CNPJ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Cadastro Nacional da Pessoa Jurídica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COFINS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Contribuição para o Financiamento da Seguridade Social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CPF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Cadastro de Pessoas Físicas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CSLL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Contribuição Social sobre o Lucro Líquido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de Situação Tributária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Declaração de Prestação de Serviços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Imposto sobre Bens e Serviços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IBGE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Instituto Brasileiro de Geografia e Estatística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Instituto Nacional do Seguro Social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Imposto de Renda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Imposto Sobre Serviços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ISSQN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Imposto Sobre Serviços de Qualquer Natureza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Lei Complementar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MDIC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Ministério do Desenvolvimento, Indústria e Comércio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Microempreendedor Individual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NFS-e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Nota Fiscal de Serviço Eletrônica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Identificação Fiscal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Programa de Integração Social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Recibo Provisório de Serviços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Simples Nacional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SOAP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Simple Object Access Protocol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Unidade Federativa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XML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eXtensible Markup Language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XSD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XML Schema Definition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31" w:name="introdução"/>
    <w:p>
      <w:pPr>
        <w:pStyle w:val="Heading2"/>
      </w:pPr>
      <w:r>
        <w:t xml:space="preserve">1. INTRODUÇÃO</w:t>
      </w:r>
    </w:p>
    <w:bookmarkStart w:id="27" w:name="objetivo"/>
    <w:p>
      <w:pPr>
        <w:pStyle w:val="Heading3"/>
      </w:pPr>
      <w:r>
        <w:t xml:space="preserve">1.1 Objetivo</w:t>
      </w:r>
    </w:p>
    <w:p>
      <w:pPr>
        <w:pStyle w:val="FirstParagraph"/>
      </w:pPr>
      <w:r>
        <w:t xml:space="preserve">Este documento tem como objetivo apresentar a especificação técnica do WebService de Nota Fiscal de Serviço Eletrônica (NFS-e), contemplando a integração com o padrão NFS-e Nacional e os novos campos relativos à Reforma Tributária (IBS/CBS).</w:t>
      </w:r>
    </w:p>
    <w:bookmarkEnd w:id="27"/>
    <w:bookmarkStart w:id="28" w:name="escopo"/>
    <w:p>
      <w:pPr>
        <w:pStyle w:val="Heading3"/>
      </w:pPr>
      <w:r>
        <w:t xml:space="preserve">1.2 Escopo</w:t>
      </w:r>
    </w:p>
    <w:p>
      <w:pPr>
        <w:pStyle w:val="FirstParagraph"/>
      </w:pPr>
      <w:r>
        <w:t xml:space="preserve">O escopo deste manual abrange:</w:t>
      </w:r>
    </w:p>
    <w:p>
      <w:pPr>
        <w:pStyle w:val="Compact"/>
        <w:numPr>
          <w:ilvl w:val="0"/>
          <w:numId w:val="1007"/>
        </w:numPr>
      </w:pPr>
      <w:r>
        <w:t xml:space="preserve">Estrutura do envelope SOAP para comunicação;</w:t>
      </w:r>
    </w:p>
    <w:p>
      <w:pPr>
        <w:pStyle w:val="Compact"/>
        <w:numPr>
          <w:ilvl w:val="0"/>
          <w:numId w:val="1007"/>
        </w:numPr>
      </w:pPr>
      <w:r>
        <w:t xml:space="preserve">Campos do padrão ABRASF 2.04;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Novos campos da NFS-e Nacional</w:t>
      </w:r>
      <w:r>
        <w:t xml:space="preserve"> </w:t>
      </w:r>
      <w:r>
        <w:t xml:space="preserve">(destacados ao longo do documento);</w:t>
      </w:r>
    </w:p>
    <w:p>
      <w:pPr>
        <w:pStyle w:val="Compact"/>
        <w:numPr>
          <w:ilvl w:val="0"/>
          <w:numId w:val="1007"/>
        </w:numPr>
      </w:pPr>
      <w:r>
        <w:t xml:space="preserve">Campos para a Reforma Tributária (IBS/CBS);</w:t>
      </w:r>
    </w:p>
    <w:p>
      <w:pPr>
        <w:pStyle w:val="Compact"/>
        <w:numPr>
          <w:ilvl w:val="0"/>
          <w:numId w:val="1007"/>
        </w:numPr>
      </w:pPr>
      <w:r>
        <w:t xml:space="preserve">Exemplos práticos de utilização.</w:t>
      </w:r>
    </w:p>
    <w:bookmarkEnd w:id="28"/>
    <w:bookmarkStart w:id="29" w:name="público-alvo"/>
    <w:p>
      <w:pPr>
        <w:pStyle w:val="Heading3"/>
      </w:pPr>
      <w:r>
        <w:t xml:space="preserve">1.3 Público-Alvo</w:t>
      </w:r>
    </w:p>
    <w:p>
      <w:pPr>
        <w:pStyle w:val="FirstParagraph"/>
      </w:pPr>
      <w:r>
        <w:t xml:space="preserve">Este documento destina-se a:</w:t>
      </w:r>
    </w:p>
    <w:p>
      <w:pPr>
        <w:pStyle w:val="Compact"/>
        <w:numPr>
          <w:ilvl w:val="0"/>
          <w:numId w:val="1008"/>
        </w:numPr>
      </w:pPr>
      <w:r>
        <w:t xml:space="preserve">Desenvolvedores de software;</w:t>
      </w:r>
    </w:p>
    <w:p>
      <w:pPr>
        <w:pStyle w:val="Compact"/>
        <w:numPr>
          <w:ilvl w:val="0"/>
          <w:numId w:val="1008"/>
        </w:numPr>
      </w:pPr>
      <w:r>
        <w:t xml:space="preserve">Analistas de sistemas;</w:t>
      </w:r>
    </w:p>
    <w:p>
      <w:pPr>
        <w:pStyle w:val="Compact"/>
        <w:numPr>
          <w:ilvl w:val="0"/>
          <w:numId w:val="1008"/>
        </w:numPr>
      </w:pPr>
      <w:r>
        <w:t xml:space="preserve">Profissionais de TI responsáveis pela integração;</w:t>
      </w:r>
    </w:p>
    <w:p>
      <w:pPr>
        <w:pStyle w:val="Compact"/>
        <w:numPr>
          <w:ilvl w:val="0"/>
          <w:numId w:val="1008"/>
        </w:numPr>
      </w:pPr>
      <w:r>
        <w:t xml:space="preserve">Empresas de software de gestão empresarial.</w:t>
      </w:r>
    </w:p>
    <w:bookmarkEnd w:id="29"/>
    <w:bookmarkStart w:id="30" w:name="referências-normativas"/>
    <w:p>
      <w:pPr>
        <w:pStyle w:val="Heading3"/>
      </w:pPr>
      <w:r>
        <w:t xml:space="preserve">1.4 Referências Normativas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ABRASF</w:t>
      </w:r>
      <w:r>
        <w:t xml:space="preserve"> </w:t>
      </w:r>
      <w:r>
        <w:t xml:space="preserve">- Modelo Conceitual e Manual de Integração da NFS-e, versão 2.04;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NFS-e Nacional</w:t>
      </w:r>
      <w:r>
        <w:t xml:space="preserve"> </w:t>
      </w:r>
      <w:r>
        <w:t xml:space="preserve">- Especificação Técnica do Ambiente de Dados Nacional;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Lei Complementar nº 116/2003</w:t>
      </w:r>
      <w:r>
        <w:t xml:space="preserve"> </w:t>
      </w:r>
      <w:r>
        <w:t xml:space="preserve">- Lista de Serviços;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Reforma Tributária</w:t>
      </w:r>
      <w:r>
        <w:t xml:space="preserve"> </w:t>
      </w:r>
      <w:r>
        <w:t xml:space="preserve">- Emenda Constitucional nº 132/2023;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NT SE/CGNFS-e nº 004</w:t>
      </w:r>
      <w:r>
        <w:t xml:space="preserve"> </w:t>
      </w:r>
      <w:r>
        <w:t xml:space="preserve">- Reembolso, Repasse e Ressarcimento.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5" w:name="arquitetura-do-webservice"/>
    <w:p>
      <w:pPr>
        <w:pStyle w:val="Heading2"/>
      </w:pPr>
      <w:r>
        <w:t xml:space="preserve">2. ARQUITETURA DO WEBSERVICE</w:t>
      </w:r>
    </w:p>
    <w:bookmarkStart w:id="32" w:name="endpoint"/>
    <w:p>
      <w:pPr>
        <w:pStyle w:val="Heading3"/>
      </w:pPr>
      <w:r>
        <w:t xml:space="preserve">2.1 Endpoint</w:t>
      </w:r>
    </w:p>
    <w:p>
      <w:pPr>
        <w:pStyle w:val="FirstParagraph"/>
      </w:pPr>
      <w:r>
        <w:t xml:space="preserve">O WebService está disponível no seguinte endereço:</w:t>
      </w:r>
    </w:p>
    <w:p>
      <w:pPr>
        <w:pStyle w:val="SourceCode"/>
      </w:pPr>
      <w:r>
        <w:rPr>
          <w:rStyle w:val="VerbatimChar"/>
        </w:rPr>
        <w:t xml:space="preserve">URL: http://[servidor]:8080/webservice-1.0-SNAPSHOT/Nfes</w:t>
      </w:r>
      <w:r>
        <w:br/>
      </w:r>
      <w:r>
        <w:rPr>
          <w:rStyle w:val="VerbatimChar"/>
        </w:rPr>
        <w:t xml:space="preserve">Método: POST</w:t>
      </w:r>
      <w:r>
        <w:br/>
      </w:r>
      <w:r>
        <w:rPr>
          <w:rStyle w:val="VerbatimChar"/>
        </w:rPr>
        <w:t xml:space="preserve">Content-Type: text/xml; charset=UTF-8</w:t>
      </w:r>
    </w:p>
    <w:bookmarkEnd w:id="32"/>
    <w:bookmarkStart w:id="33" w:name="estrutura-soap"/>
    <w:p>
      <w:pPr>
        <w:pStyle w:val="Heading3"/>
      </w:pPr>
      <w:r>
        <w:t xml:space="preserve">2.2 Estrutura SOAP</w:t>
      </w:r>
    </w:p>
    <w:p>
      <w:pPr>
        <w:pStyle w:val="FirstParagraph"/>
      </w:pPr>
      <w:r>
        <w:t xml:space="preserve">A comunicação com o WebService utiliza o protocolo SOAP 1.1. A estrutura básica do envelope é apresentada a seguir:</w:t>
      </w:r>
    </w:p>
    <w:p>
      <w:pPr>
        <w:pStyle w:val="SourceCode"/>
      </w:pPr>
      <w:r>
        <w:rPr>
          <w:rStyle w:val="FunctionTok"/>
        </w:rPr>
        <w:t xml:space="preserve">&lt;?xml</w:t>
      </w:r>
      <w:r>
        <w:rPr>
          <w:rStyle w:val="OtherTok"/>
        </w:rPr>
        <w:t xml:space="preserve"> version=</w:t>
      </w:r>
      <w:r>
        <w:rPr>
          <w:rStyle w:val="StringTok"/>
        </w:rPr>
        <w:t xml:space="preserve">"1.0"</w:t>
      </w:r>
      <w:r>
        <w:rPr>
          <w:rStyle w:val="OtherTok"/>
        </w:rPr>
        <w:t xml:space="preserve"> encoding=</w:t>
      </w:r>
      <w:r>
        <w:rPr>
          <w:rStyle w:val="StringTok"/>
        </w:rPr>
        <w:t xml:space="preserve">"UTF-8"</w:t>
      </w:r>
      <w:r>
        <w:rPr>
          <w:rStyle w:val="FunctionTok"/>
        </w:rPr>
        <w:t xml:space="preserve">?&gt;</w:t>
      </w:r>
      <w:r>
        <w:br/>
      </w:r>
      <w:r>
        <w:rPr>
          <w:rStyle w:val="NormalTok"/>
        </w:rPr>
        <w:t xml:space="preserve">&lt;</w:t>
      </w:r>
      <w:r>
        <w:rPr>
          <w:rStyle w:val="KeywordTok"/>
        </w:rPr>
        <w:t xml:space="preserve">soapenv:Envelope</w:t>
      </w:r>
      <w:r>
        <w:br/>
      </w:r>
      <w:r>
        <w:rPr>
          <w:rStyle w:val="OtherTok"/>
        </w:rPr>
        <w:t xml:space="preserve">    xmlns:soapenv=</w:t>
      </w:r>
      <w:r>
        <w:rPr>
          <w:rStyle w:val="StringTok"/>
        </w:rPr>
        <w:t xml:space="preserve">"http://schemas.xmlsoap.org/soap/envelope/"</w:t>
      </w:r>
      <w:r>
        <w:br/>
      </w:r>
      <w:r>
        <w:rPr>
          <w:rStyle w:val="OtherTok"/>
        </w:rPr>
        <w:t xml:space="preserve">    xmlns:nfse=</w:t>
      </w:r>
      <w:r>
        <w:rPr>
          <w:rStyle w:val="StringTok"/>
        </w:rPr>
        <w:t xml:space="preserve">"http://www.abrasf.org.br/ABRASF/arquivos/nfse.xsd"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soapenv:Header</w:t>
      </w:r>
      <w:r>
        <w:rPr>
          <w:rStyle w:val="NormalTok"/>
        </w:rPr>
        <w:t xml:space="preserve">/&gt;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soapenv:Body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&lt;</w:t>
      </w:r>
      <w:r>
        <w:rPr>
          <w:rStyle w:val="KeywordTok"/>
        </w:rPr>
        <w:t xml:space="preserve">nfse:RecepcionarLoteRps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    &lt;</w:t>
      </w:r>
      <w:r>
        <w:rPr>
          <w:rStyle w:val="KeywordTok"/>
        </w:rPr>
        <w:t xml:space="preserve">header</w:t>
      </w:r>
      <w:r>
        <w:rPr>
          <w:rStyle w:val="NormalTok"/>
        </w:rPr>
        <w:t xml:space="preserve">&gt;</w:t>
      </w:r>
      <w:r>
        <w:rPr>
          <w:rStyle w:val="BaseNTok"/>
        </w:rPr>
        <w:t xml:space="preserve">&lt;![CDATA[</w:t>
      </w:r>
      <w:r>
        <w:rPr>
          <w:rStyle w:val="NormalTok"/>
        </w:rPr>
        <w:t xml:space="preserve">...cabecalho...</w:t>
      </w:r>
      <w:r>
        <w:rPr>
          <w:rStyle w:val="BaseNTok"/>
        </w:rPr>
        <w:t xml:space="preserve">]]&gt;</w:t>
      </w:r>
      <w:r>
        <w:rPr>
          <w:rStyle w:val="NormalTok"/>
        </w:rPr>
        <w:t xml:space="preserve">&lt;/</w:t>
      </w:r>
      <w:r>
        <w:rPr>
          <w:rStyle w:val="KeywordTok"/>
        </w:rPr>
        <w:t xml:space="preserve">header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    &lt;</w:t>
      </w:r>
      <w:r>
        <w:rPr>
          <w:rStyle w:val="KeywordTok"/>
        </w:rPr>
        <w:t xml:space="preserve">parameters</w:t>
      </w:r>
      <w:r>
        <w:rPr>
          <w:rStyle w:val="NormalTok"/>
        </w:rPr>
        <w:t xml:space="preserve">&gt;</w:t>
      </w:r>
      <w:r>
        <w:rPr>
          <w:rStyle w:val="BaseNTok"/>
        </w:rPr>
        <w:t xml:space="preserve">&lt;![CDATA[</w:t>
      </w:r>
      <w:r>
        <w:rPr>
          <w:rStyle w:val="NormalTok"/>
        </w:rPr>
        <w:t xml:space="preserve">...corpo...</w:t>
      </w:r>
      <w:r>
        <w:rPr>
          <w:rStyle w:val="BaseNTok"/>
        </w:rPr>
        <w:t xml:space="preserve">]]&gt;</w:t>
      </w:r>
      <w:r>
        <w:rPr>
          <w:rStyle w:val="NormalTok"/>
        </w:rPr>
        <w:t xml:space="preserve">&lt;/</w:t>
      </w:r>
      <w:r>
        <w:rPr>
          <w:rStyle w:val="KeywordTok"/>
        </w:rPr>
        <w:t xml:space="preserve">parameters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&lt;/</w:t>
      </w:r>
      <w:r>
        <w:rPr>
          <w:rStyle w:val="KeywordTok"/>
        </w:rPr>
        <w:t xml:space="preserve">nfse:RecepcionarLoteRps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&lt;/</w:t>
      </w:r>
      <w:r>
        <w:rPr>
          <w:rStyle w:val="KeywordTok"/>
        </w:rPr>
        <w:t xml:space="preserve">soapenv:Body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&lt;/</w:t>
      </w:r>
      <w:r>
        <w:rPr>
          <w:rStyle w:val="KeywordTok"/>
        </w:rPr>
        <w:t xml:space="preserve">soapenv:Envelope</w:t>
      </w:r>
      <w:r>
        <w:rPr>
          <w:rStyle w:val="NormalTok"/>
        </w:rPr>
        <w:t xml:space="preserve">&gt;</w:t>
      </w:r>
    </w:p>
    <w:p>
      <w:pPr>
        <w:pStyle w:val="BlockText"/>
      </w:pPr>
      <w:r>
        <w:rPr>
          <w:b/>
          <w:bCs/>
        </w:rPr>
        <w:t xml:space="preserve">IMPORTANTE:</w:t>
      </w:r>
      <w:r>
        <w:t xml:space="preserve"> </w:t>
      </w:r>
      <w:r>
        <w:t xml:space="preserve">O conteúdo dos elementos</w:t>
      </w:r>
      <w:r>
        <w:t xml:space="preserve"> </w:t>
      </w:r>
      <w:r>
        <w:rPr>
          <w:rStyle w:val="VerbatimChar"/>
        </w:rPr>
        <w:t xml:space="preserve">header</w:t>
      </w:r>
      <w:r>
        <w:t xml:space="preserve"> </w:t>
      </w:r>
      <w:r>
        <w:t xml:space="preserve">e</w:t>
      </w:r>
      <w:r>
        <w:t xml:space="preserve"> </w:t>
      </w:r>
      <w:r>
        <w:rPr>
          <w:rStyle w:val="VerbatimChar"/>
        </w:rPr>
        <w:t xml:space="preserve">parameters</w:t>
      </w:r>
      <w:r>
        <w:t xml:space="preserve"> </w:t>
      </w:r>
      <w:r>
        <w:t xml:space="preserve">deve estar encapsulado em blocos CDATA. O elemento</w:t>
      </w:r>
      <w:r>
        <w:t xml:space="preserve"> </w:t>
      </w:r>
      <w:r>
        <w:rPr>
          <w:rStyle w:val="VerbatimChar"/>
        </w:rPr>
        <w:t xml:space="preserve">LoteRps</w:t>
      </w:r>
      <w:r>
        <w:t xml:space="preserve"> </w:t>
      </w:r>
      <w:r>
        <w:t xml:space="preserve">deve incluir o atributo</w:t>
      </w:r>
      <w:r>
        <w:t xml:space="preserve"> </w:t>
      </w:r>
      <w:r>
        <w:rPr>
          <w:rStyle w:val="VerbatimChar"/>
        </w:rPr>
        <w:t xml:space="preserve">xmlns=""</w:t>
      </w:r>
      <w:r>
        <w:t xml:space="preserve"> </w:t>
      </w:r>
      <w:r>
        <w:t xml:space="preserve">para remover o namespace herdado.</w:t>
      </w:r>
    </w:p>
    <w:bookmarkEnd w:id="33"/>
    <w:bookmarkStart w:id="34" w:name="operações-disponíveis"/>
    <w:p>
      <w:pPr>
        <w:pStyle w:val="Heading3"/>
      </w:pPr>
      <w:r>
        <w:t xml:space="preserve">2.3 Operações Disponíveis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771"/>
        <w:gridCol w:w="414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Operação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RecepcionarLoteRps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Recebe um lote de RPS para processamento e geração de NFS-e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ConsultarLoteRps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Consulta o resultado do processamento de um lote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ConsultarNfsePorRps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Consulta uma NFS-e a partir dos dados do RPS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ConsultarNfse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Consulta NFS-e por diversos critérios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ConsultarSituacaoLoteRps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Consulta a situação de processamento de um lote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CancelarNfse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Solicita o cancelamento de uma NFS-e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4"/>
    <w:bookmarkEnd w:id="35"/>
    <w:bookmarkStart w:id="50" w:name="estrutura-de-dados---padrão-abrasf"/>
    <w:p>
      <w:pPr>
        <w:pStyle w:val="Heading2"/>
      </w:pPr>
      <w:r>
        <w:t xml:space="preserve">3. ESTRUTURA DE DADOS - PADRÃO ABRASF</w:t>
      </w:r>
    </w:p>
    <w:bookmarkStart w:id="36" w:name="loterps"/>
    <w:p>
      <w:pPr>
        <w:pStyle w:val="Heading3"/>
      </w:pPr>
      <w:r>
        <w:t xml:space="preserve">3.1 LoteRps</w:t>
      </w:r>
    </w:p>
    <w:p>
      <w:pPr>
        <w:pStyle w:val="FirstParagraph"/>
      </w:pPr>
      <w:r>
        <w:t xml:space="preserve">O elemento</w:t>
      </w:r>
      <w:r>
        <w:t xml:space="preserve"> </w:t>
      </w:r>
      <w:r>
        <w:rPr>
          <w:rStyle w:val="VerbatimChar"/>
        </w:rPr>
        <w:t xml:space="preserve">LoteRps</w:t>
      </w:r>
      <w:r>
        <w:t xml:space="preserve"> </w:t>
      </w:r>
      <w:r>
        <w:t xml:space="preserve">é o container principal que agrupa os RPS a serem processados.</w:t>
      </w:r>
    </w:p>
    <w:p>
      <w:pPr>
        <w:pStyle w:val="BodyText"/>
      </w:pPr>
      <w:r>
        <w:rPr>
          <w:b/>
          <w:bCs/>
        </w:rPr>
        <w:t xml:space="preserve">Tabela 1 - Campos do LoteRps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1549"/>
        <w:gridCol w:w="2238"/>
        <w:gridCol w:w="189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NumeroLote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sequencial do lote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Cnpj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CNPJ do prestador (somente números)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InscricaoMunicipal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Inscrição Municipal do prestador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QuantidadeRps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Quantidade de RPS no lote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Atributo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Identificador único para assinatura digital</w:t>
            </w:r>
          </w:p>
        </w:tc>
      </w:tr>
    </w:tbl>
    <w:bookmarkEnd w:id="36"/>
    <w:bookmarkStart w:id="39" w:name="infrps---informações-do-rps"/>
    <w:p>
      <w:pPr>
        <w:pStyle w:val="Heading3"/>
      </w:pPr>
      <w:r>
        <w:t xml:space="preserve">3.2 InfRps - Informações do RPS</w:t>
      </w:r>
    </w:p>
    <w:bookmarkStart w:id="37" w:name="identificacaorps"/>
    <w:p>
      <w:pPr>
        <w:pStyle w:val="Heading4"/>
      </w:pPr>
      <w:r>
        <w:t xml:space="preserve">3.2.1 IdentificacaoRps</w:t>
      </w:r>
    </w:p>
    <w:p>
      <w:pPr>
        <w:pStyle w:val="FirstParagraph"/>
      </w:pPr>
      <w:r>
        <w:rPr>
          <w:b/>
          <w:bCs/>
        </w:rPr>
        <w:t xml:space="preserve">Tabela 2 - Campos de Identificação do RPS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1549"/>
        <w:gridCol w:w="2238"/>
        <w:gridCol w:w="189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do RPS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Serie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Série do RPS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Tipo: 1=RPS, 2=Nota Conjugada, 3=Cupom</w:t>
            </w:r>
          </w:p>
        </w:tc>
      </w:tr>
    </w:tbl>
    <w:bookmarkEnd w:id="37"/>
    <w:bookmarkStart w:id="38" w:name="dados-básicos"/>
    <w:p>
      <w:pPr>
        <w:pStyle w:val="Heading4"/>
      </w:pPr>
      <w:r>
        <w:t xml:space="preserve">3.2.2 Dados Básicos</w:t>
      </w:r>
    </w:p>
    <w:p>
      <w:pPr>
        <w:pStyle w:val="FirstParagraph"/>
      </w:pPr>
      <w:r>
        <w:rPr>
          <w:b/>
          <w:bCs/>
        </w:rPr>
        <w:t xml:space="preserve">Tabela 3 - Dados Básicos do RPS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2238"/>
        <w:gridCol w:w="1893"/>
        <w:gridCol w:w="154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DataEmissao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Data/hora de emissão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Formato: AAAA-MM-DDTHH:MM:SS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NaturezaOperacao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Natureza da operação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1=Tributação no município, 2=Fora do município, 3=Isenção, 4=Imune, 5=Exig. suspensa judicial, 6=Exig. suspensa administrativa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RegimeEspecialTributacao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Regime especial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1=Microempresa, 2=Estimativa, 3=Soc. Profissionais, 4=Cooperativa, 5=MEI, 6=ME/EPP SN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OptanteSimplesNacional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Optante pelo SN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1=Sim, 2=Não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IncentivadorCultural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Incentivador cultural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1=Sim, 2=Não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 do RPS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1=Normal, 2=Cancelado</w:t>
            </w:r>
          </w:p>
        </w:tc>
      </w:tr>
    </w:tbl>
    <w:bookmarkEnd w:id="38"/>
    <w:bookmarkEnd w:id="39"/>
    <w:bookmarkStart w:id="42" w:name="serviço-e-valores"/>
    <w:p>
      <w:pPr>
        <w:pStyle w:val="Heading3"/>
      </w:pPr>
      <w:r>
        <w:t xml:space="preserve">3.3 Serviço e Valores</w:t>
      </w:r>
    </w:p>
    <w:bookmarkStart w:id="40" w:name="valores-tcvalores"/>
    <w:p>
      <w:pPr>
        <w:pStyle w:val="Heading4"/>
      </w:pPr>
      <w:r>
        <w:t xml:space="preserve">3.3.1 Valores (tcValores)</w:t>
      </w:r>
    </w:p>
    <w:p>
      <w:pPr>
        <w:pStyle w:val="FirstParagraph"/>
      </w:pPr>
      <w:r>
        <w:rPr>
          <w:b/>
          <w:bCs/>
        </w:rPr>
        <w:t xml:space="preserve">Tabela 4 - Campos de Valores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498"/>
        <w:gridCol w:w="1284"/>
        <w:gridCol w:w="2782"/>
        <w:gridCol w:w="235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ValorServicos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total dos serviços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ValorDeducoes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das deduções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do PIS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ValorCofins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do COFINS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ValorInss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do INSS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ValorIr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do IR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ValorCsll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da CSLL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IssRetido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ISS Retido: 1=Sim, 2=Não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ValorIss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do ISS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ValorIssRetido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do ISS retido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OutrasRetencoes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Outras retenções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BaseCalculo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de cálculo do ISS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Aliquota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Decimal(5,4)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do ISS (ex: 0.0500 = 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ValorLiquidoNfse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líquido da NFS-e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DescontoCondicionado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Desconto condicionado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DescontoIncondicionado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Desconto incondicionado</w:t>
            </w:r>
          </w:p>
        </w:tc>
      </w:tr>
    </w:tbl>
    <w:bookmarkEnd w:id="40"/>
    <w:bookmarkStart w:id="41" w:name="dados-do-serviço"/>
    <w:p>
      <w:pPr>
        <w:pStyle w:val="Heading4"/>
      </w:pPr>
      <w:r>
        <w:t xml:space="preserve">3.3.2 Dados do Serviço</w:t>
      </w:r>
    </w:p>
    <w:p>
      <w:pPr>
        <w:pStyle w:val="FirstParagraph"/>
      </w:pPr>
      <w:r>
        <w:rPr>
          <w:b/>
          <w:bCs/>
        </w:rPr>
        <w:t xml:space="preserve">Tabela 5 - Dados do Serviço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1549"/>
        <w:gridCol w:w="2238"/>
        <w:gridCol w:w="189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ItemListaServico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do item da LC 116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CodigoCnae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CNAE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CodigoTributacaoMunicipio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de tributação municipal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Discriminacao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2000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 detalhada do serviço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CodigoMunicipio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IBGE do município</w:t>
            </w:r>
          </w:p>
        </w:tc>
      </w:tr>
    </w:tbl>
    <w:bookmarkEnd w:id="41"/>
    <w:bookmarkEnd w:id="42"/>
    <w:bookmarkStart w:id="43" w:name="prestador"/>
    <w:p>
      <w:pPr>
        <w:pStyle w:val="Heading3"/>
      </w:pPr>
      <w:r>
        <w:t xml:space="preserve">3.4 Prestador</w:t>
      </w:r>
    </w:p>
    <w:p>
      <w:pPr>
        <w:pStyle w:val="FirstParagraph"/>
      </w:pPr>
      <w:r>
        <w:rPr>
          <w:b/>
          <w:bCs/>
        </w:rPr>
        <w:t xml:space="preserve">Tabela 6 - Dados do Prestador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Cnpj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CNPJ do prestador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InscricaoMunicipal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Inscrição municipal</w:t>
            </w:r>
          </w:p>
        </w:tc>
      </w:tr>
    </w:tbl>
    <w:bookmarkEnd w:id="43"/>
    <w:bookmarkStart w:id="47" w:name="tomador"/>
    <w:p>
      <w:pPr>
        <w:pStyle w:val="Heading3"/>
      </w:pPr>
      <w:r>
        <w:t xml:space="preserve">3.5 Tomador</w:t>
      </w:r>
    </w:p>
    <w:bookmarkStart w:id="44" w:name="identificação-do-tomador"/>
    <w:p>
      <w:pPr>
        <w:pStyle w:val="Heading4"/>
      </w:pPr>
      <w:r>
        <w:t xml:space="preserve">3.5.1 Identificação do Tomador</w:t>
      </w:r>
    </w:p>
    <w:p>
      <w:pPr>
        <w:pStyle w:val="FirstParagraph"/>
      </w:pPr>
      <w:r>
        <w:rPr>
          <w:b/>
          <w:bCs/>
        </w:rPr>
        <w:t xml:space="preserve">Tabela 7 - Identificação do Tomador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1549"/>
        <w:gridCol w:w="2238"/>
        <w:gridCol w:w="189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CpfCnpj/Cpf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CPF do tomador (pessoa física)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CpfCnpj/Cnpj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CNPJ do tomador (pessoa jurídica)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InscricaoMunicipal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Inscrição municipal do tomador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RazaoSocial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Razão social ou nome</w:t>
            </w:r>
          </w:p>
        </w:tc>
      </w:tr>
    </w:tbl>
    <w:bookmarkEnd w:id="44"/>
    <w:bookmarkStart w:id="45" w:name="endereço-do-tomador"/>
    <w:p>
      <w:pPr>
        <w:pStyle w:val="Heading4"/>
      </w:pPr>
      <w:r>
        <w:t xml:space="preserve">3.5.2 Endereço do Tomador</w:t>
      </w:r>
    </w:p>
    <w:p>
      <w:pPr>
        <w:pStyle w:val="FirstParagraph"/>
      </w:pPr>
      <w:r>
        <w:rPr>
          <w:b/>
          <w:bCs/>
        </w:rPr>
        <w:t xml:space="preserve">Tabela 8 - Endereço do Tomador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Endereco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Logradouro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Numero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Complemento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Bairro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Bairro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CodigoMunicipio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IBGE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Sigla do estado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CEP (somente números)</w:t>
            </w:r>
          </w:p>
        </w:tc>
      </w:tr>
    </w:tbl>
    <w:bookmarkEnd w:id="45"/>
    <w:bookmarkStart w:id="46" w:name="contato-do-tomador"/>
    <w:p>
      <w:pPr>
        <w:pStyle w:val="Heading4"/>
      </w:pPr>
      <w:r>
        <w:t xml:space="preserve">3.5.3 Contato do Tomador</w:t>
      </w:r>
    </w:p>
    <w:p>
      <w:pPr>
        <w:pStyle w:val="FirstParagraph"/>
      </w:pPr>
      <w:r>
        <w:rPr>
          <w:b/>
          <w:bCs/>
        </w:rPr>
        <w:t xml:space="preserve">Tabela 9 - Contato do Tomador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Telefone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Telefone de contato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E-mail de contato</w:t>
            </w:r>
          </w:p>
        </w:tc>
      </w:tr>
    </w:tbl>
    <w:bookmarkEnd w:id="46"/>
    <w:bookmarkEnd w:id="47"/>
    <w:bookmarkStart w:id="48" w:name="intermediário-do-serviço"/>
    <w:p>
      <w:pPr>
        <w:pStyle w:val="Heading3"/>
      </w:pPr>
      <w:r>
        <w:t xml:space="preserve">3.6 Intermediário do Serviço</w:t>
      </w:r>
    </w:p>
    <w:p>
      <w:pPr>
        <w:pStyle w:val="FirstParagraph"/>
      </w:pPr>
      <w:r>
        <w:rPr>
          <w:b/>
          <w:bCs/>
        </w:rPr>
        <w:t xml:space="preserve">Tabela 10 - Intermediário do Serviço (Campos Originais)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RazaoSocial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Razão social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CpfCnpj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11/14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CPF ou CNPJ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InscricaoMunicipal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Inscrição municipal</w:t>
            </w:r>
          </w:p>
        </w:tc>
      </w:tr>
    </w:tbl>
    <w:bookmarkEnd w:id="48"/>
    <w:bookmarkStart w:id="49" w:name="construção-civil"/>
    <w:p>
      <w:pPr>
        <w:pStyle w:val="Heading3"/>
      </w:pPr>
      <w:r>
        <w:t xml:space="preserve">3.7 Construção Civil</w:t>
      </w:r>
    </w:p>
    <w:p>
      <w:pPr>
        <w:pStyle w:val="FirstParagraph"/>
      </w:pPr>
      <w:r>
        <w:rPr>
          <w:b/>
          <w:bCs/>
        </w:rPr>
        <w:t xml:space="preserve">Tabela 11 - Construção Civil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CodigoObra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da obra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Sim*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da ART</w:t>
            </w:r>
          </w:p>
        </w:tc>
      </w:tr>
    </w:tbl>
    <w:p>
      <w:pPr>
        <w:pStyle w:val="BlockText"/>
      </w:pPr>
      <w:r>
        <w:t xml:space="preserve">*Obrigatório apenas para serviços de construção civil.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67" w:name="novos-campos---nfs-e-nacional"/>
    <w:p>
      <w:pPr>
        <w:pStyle w:val="Heading2"/>
      </w:pPr>
      <w:r>
        <w:t xml:space="preserve">4. NOVOS CAMPOS - NFS-e NACIONAL</w:t>
      </w:r>
    </w:p>
    <w:p>
      <w:pPr>
        <w:pStyle w:val="BlockText"/>
      </w:pPr>
      <w:r>
        <w:rPr>
          <w:b/>
          <w:bCs/>
        </w:rPr>
        <w:t xml:space="preserve">NOTA:</w:t>
      </w:r>
      <w:r>
        <w:t xml:space="preserve"> </w:t>
      </w:r>
      <w:r>
        <w:t xml:space="preserve">Todos os campos apresentados nesta seção são</w:t>
      </w:r>
      <w:r>
        <w:t xml:space="preserve"> </w:t>
      </w:r>
      <w:r>
        <w:rPr>
          <w:b/>
          <w:bCs/>
        </w:rPr>
        <w:t xml:space="preserve">NOVOS</w:t>
      </w:r>
      <w:r>
        <w:t xml:space="preserve"> </w:t>
      </w:r>
      <w:r>
        <w:t xml:space="preserve">e fazem parte da integração com a NFS-e Nacional. Os campos são</w:t>
      </w:r>
      <w:r>
        <w:t xml:space="preserve"> </w:t>
      </w:r>
      <w:r>
        <w:rPr>
          <w:b/>
          <w:bCs/>
        </w:rPr>
        <w:t xml:space="preserve">opcionais</w:t>
      </w:r>
      <w:r>
        <w:t xml:space="preserve"> </w:t>
      </w:r>
      <w:r>
        <w:t xml:space="preserve">e devem ser utilizados conforme a necessidade de cada operação.</w:t>
      </w:r>
    </w:p>
    <w:p>
      <w:r>
        <w:pict>
          <v:rect style="width:0;height:1.5pt" o:hralign="center" o:hrstd="t" o:hr="t"/>
        </w:pict>
      </w:r>
    </w:p>
    <w:bookmarkStart w:id="51" w:name="campos-piscofins-em-valores"/>
    <w:p>
      <w:pPr>
        <w:pStyle w:val="Heading3"/>
      </w:pPr>
      <w:r>
        <w:t xml:space="preserve">4.1 Campos PIS/COFINS em Valores</w:t>
      </w:r>
    </w:p>
    <w:p>
      <w:pPr>
        <w:pStyle w:val="FirstParagraph"/>
      </w:pPr>
      <w:r>
        <w:t xml:space="preserve">Novos campos adicionados ao bloco</w:t>
      </w:r>
      <w:r>
        <w:t xml:space="preserve"> </w:t>
      </w:r>
      <w:r>
        <w:rPr>
          <w:rStyle w:val="VerbatimChar"/>
        </w:rPr>
        <w:t xml:space="preserve">Valores</w:t>
      </w:r>
      <w:r>
        <w:t xml:space="preserve"> </w:t>
      </w:r>
      <w:r>
        <w:t xml:space="preserve">para tratamento de PIS/COFINS.</w:t>
      </w:r>
    </w:p>
    <w:p>
      <w:pPr>
        <w:pStyle w:val="BodyText"/>
      </w:pPr>
      <w:r>
        <w:rPr>
          <w:b/>
          <w:bCs/>
        </w:rPr>
        <w:t xml:space="preserve">Tabela 12 - Novos Campos PIS/COFINS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2238"/>
        <w:gridCol w:w="1893"/>
        <w:gridCol w:w="154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CSTPisCofins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de Situação Tributária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Ex:</w:t>
            </w:r>
            <w:r>
              <w:t xml:space="preserve"> </w:t>
            </w:r>
            <w:r>
              <w:t xml:space="preserve">“</w:t>
            </w:r>
            <w:r>
              <w:t xml:space="preserve">01</w:t>
            </w:r>
            <w:r>
              <w:t xml:space="preserve">”</w:t>
            </w:r>
            <w:r>
              <w:t xml:space="preserve">,</w:t>
            </w:r>
            <w:r>
              <w:t xml:space="preserve"> </w:t>
            </w:r>
            <w:r>
              <w:t xml:space="preserve">“</w:t>
            </w:r>
            <w:r>
              <w:t xml:space="preserve">02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BaseCalculoPisCofins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de cálculo do PIS/COFINS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TipoRetencaoPisCofins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de retenção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1=Retido, 2=Não retido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AliqPis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Decimal(5,4)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do PIS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Ex: 0.0065 (0,65%)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AliqCofins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Decimal(5,4)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do COFINS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Ex: 0.0300 (3,00%)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1"/>
    <w:bookmarkStart w:id="52" w:name="intermediário-expandido"/>
    <w:p>
      <w:pPr>
        <w:pStyle w:val="Heading3"/>
      </w:pPr>
      <w:r>
        <w:t xml:space="preserve">4.2 Intermediário Expandido</w:t>
      </w:r>
    </w:p>
    <w:p>
      <w:pPr>
        <w:pStyle w:val="FirstParagraph"/>
      </w:pPr>
      <w:r>
        <w:t xml:space="preserve">O bloco</w:t>
      </w:r>
      <w:r>
        <w:t xml:space="preserve"> </w:t>
      </w:r>
      <w:r>
        <w:rPr>
          <w:rStyle w:val="VerbatimChar"/>
        </w:rPr>
        <w:t xml:space="preserve">IntermediarioServico</w:t>
      </w:r>
      <w:r>
        <w:t xml:space="preserve"> </w:t>
      </w:r>
      <w:r>
        <w:t xml:space="preserve">foi expandido para incluir endereço completo e dados de contato.</w:t>
      </w:r>
    </w:p>
    <w:p>
      <w:pPr>
        <w:pStyle w:val="BodyText"/>
      </w:pPr>
      <w:r>
        <w:rPr>
          <w:b/>
          <w:bCs/>
        </w:rPr>
        <w:t xml:space="preserve">Tabela 13 - Novos Campos do Intermediário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1549"/>
        <w:gridCol w:w="2238"/>
        <w:gridCol w:w="189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TipoLogradouro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(RUA, AV, etc.)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Endereco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Logradouro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Numero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Complemento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Bairro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Bairro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CodigoMunicipio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IBGE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UF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Sigla do estado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de Identificação Fiscal (estrangeiro)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2"/>
    <w:bookmarkStart w:id="53" w:name="dadosdps"/>
    <w:p>
      <w:pPr>
        <w:pStyle w:val="Heading3"/>
      </w:pPr>
      <w:r>
        <w:t xml:space="preserve">4.3 DadosDPS</w:t>
      </w:r>
    </w:p>
    <w:p>
      <w:pPr>
        <w:pStyle w:val="FirstParagraph"/>
      </w:pPr>
      <w:r>
        <w:t xml:space="preserve">Dados da Declaração de Prestação de Serviços conforme padrão NFS-e Nacional.</w:t>
      </w:r>
    </w:p>
    <w:p>
      <w:pPr>
        <w:pStyle w:val="BodyText"/>
      </w:pPr>
      <w:r>
        <w:rPr>
          <w:b/>
          <w:bCs/>
        </w:rPr>
        <w:t xml:space="preserve">Tabela 14 - DadosDPS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990"/>
        <w:gridCol w:w="848"/>
        <w:gridCol w:w="1838"/>
        <w:gridCol w:w="1555"/>
        <w:gridCol w:w="2687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 Permitidos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TpEmit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do Emitente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1=Prestador, 2=Tomador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TpAmb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de Ambiente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1=Produção, 2=Homologação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DhEmi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Data/Hora Emissão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AAAA-MM-DDTHH:MM:SS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VerAplic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Texto(20)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Versão da Aplicação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Ex:</w:t>
            </w:r>
            <w:r>
              <w:t xml:space="preserve"> </w:t>
            </w:r>
            <w:r>
              <w:t xml:space="preserve">“</w:t>
            </w:r>
            <w:r>
              <w:t xml:space="preserve">1.0.0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CLocEmi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Cód. Município Emissão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IBGE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CLocPrestacao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Cód. Município Prestação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IBGE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CTribNac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Cód. Tributação Nacional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Ex:</w:t>
            </w:r>
            <w:r>
              <w:t xml:space="preserve"> </w:t>
            </w:r>
            <w:r>
              <w:t xml:space="preserve">“</w:t>
            </w:r>
            <w:r>
              <w:t xml:space="preserve">010101</w:t>
            </w:r>
            <w:r>
              <w:t xml:space="preserve">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TribIssqn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Tributação ISSQN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1=Normal, 2=Imune, 3=Isento, 4=Exportação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TpRetIssqn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Retenção ISSQN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1=Não retido, 2=Retido tomador, 3=Retido intermediário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OpSimpNac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Optante Simples Nacional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1=Não optante, 2=ME/EPP, 3=MEI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RegEspTrib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Inteiro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Regime Especial Tributação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1-6 (1=Microempresa, 2=Estimativa, 3=Sociedade Profissionais, 4=Cooperativa, 5=MEI, 6=ME/EPP SN)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RegApTribSN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Regime Apuração Tributos SN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1=Fed+Mun SN, 2=Fed SN + ISSQN NFS-e, 3=Fed+Mun NFS-e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3"/>
    <w:bookmarkStart w:id="54" w:name="dadosobra"/>
    <w:p>
      <w:pPr>
        <w:pStyle w:val="Heading3"/>
      </w:pPr>
      <w:r>
        <w:t xml:space="preserve">4.4 DadosObra</w:t>
      </w:r>
    </w:p>
    <w:p>
      <w:pPr>
        <w:pStyle w:val="FirstParagraph"/>
      </w:pPr>
      <w:r>
        <w:t xml:space="preserve">Informações detalhadas da obra para serviços de construção civil.</w:t>
      </w:r>
    </w:p>
    <w:p>
      <w:pPr>
        <w:pStyle w:val="BodyText"/>
      </w:pPr>
      <w:r>
        <w:rPr>
          <w:b/>
          <w:bCs/>
        </w:rPr>
        <w:t xml:space="preserve">Tabela 15 - DadosObra</w:t>
      </w:r>
      <w:r>
        <w:t xml:space="preserve"> </w:t>
      </w:r>
      <w:r>
        <w:t xml:space="preserve">🆕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CodigoObra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CNO da obra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InscImobFisc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Inscrição Imobiliária Fiscal</w:t>
            </w:r>
          </w:p>
        </w:tc>
      </w:tr>
    </w:tbl>
    <w:p>
      <w:pPr>
        <w:pStyle w:val="BodyText"/>
      </w:pPr>
      <w:r>
        <w:rPr>
          <w:b/>
          <w:bCs/>
        </w:rPr>
        <w:t xml:space="preserve">Tabela 16 - EnderecoObra (dentro de DadosObra)</w:t>
      </w:r>
      <w:r>
        <w:t xml:space="preserve"> </w:t>
      </w:r>
      <w:r>
        <w:t xml:space="preserve">🆕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CEP da obra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Logradouro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Logradouro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Numero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Complemento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Bairro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Bairro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4"/>
    <w:bookmarkStart w:id="55" w:name="comércioexterior"/>
    <w:p>
      <w:pPr>
        <w:pStyle w:val="Heading3"/>
      </w:pPr>
      <w:r>
        <w:t xml:space="preserve">4.5 ComércioExterior</w:t>
      </w:r>
    </w:p>
    <w:p>
      <w:pPr>
        <w:pStyle w:val="FirstParagraph"/>
      </w:pPr>
      <w:r>
        <w:t xml:space="preserve">Dados para operações de exportação de serviços.</w:t>
      </w:r>
    </w:p>
    <w:p>
      <w:pPr>
        <w:pStyle w:val="BodyText"/>
      </w:pPr>
      <w:r>
        <w:rPr>
          <w:b/>
          <w:bCs/>
        </w:rPr>
        <w:t xml:space="preserve">Tabela 17 - ComércioExterior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2238"/>
        <w:gridCol w:w="1893"/>
        <w:gridCol w:w="154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MdPrestacao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Modo de Prestação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1=Transfronteiriço, 2=Consumo BR, 3=Presença exterior, 4=Movimento PF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VincPrest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Vínculo Prestador/Tomador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0=Sem vínculo, 1=Com vínculo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TpMoeda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Moeda BACEN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Ex: 220=Dólar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VServMoeda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em Moeda Estrangeira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MecAFComexP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Mecanismo Apoio - Prestador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MecAFComexT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Texto(10)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Mecanismo Apoio - Tomador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MovTempBens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Mov. Temporária de Bens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0=Não, 1=Sim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NDI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Nº Declaração Importação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Nº Registro Exportação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MDIC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Enviar ao MDIC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0=Não, 1=Sim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CPaisResult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País Resultado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Ex: 1058=Brasil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5"/>
    <w:bookmarkStart w:id="56" w:name="exigibilidadesuspensa"/>
    <w:p>
      <w:pPr>
        <w:pStyle w:val="Heading3"/>
      </w:pPr>
      <w:r>
        <w:t xml:space="preserve">4.6 ExigibilidadeSuspensa</w:t>
      </w:r>
    </w:p>
    <w:p>
      <w:pPr>
        <w:pStyle w:val="FirstParagraph"/>
      </w:pPr>
      <w:r>
        <w:t xml:space="preserve">Informações sobre suspensão da exigibilidade do ISSQN.</w:t>
      </w:r>
    </w:p>
    <w:p>
      <w:pPr>
        <w:pStyle w:val="BodyText"/>
      </w:pPr>
      <w:r>
        <w:rPr>
          <w:b/>
          <w:bCs/>
        </w:rPr>
        <w:t xml:space="preserve">Tabela 18 - ExigibilidadeSuspensa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007"/>
        <w:gridCol w:w="864"/>
        <w:gridCol w:w="1296"/>
        <w:gridCol w:w="1872"/>
        <w:gridCol w:w="1584"/>
        <w:gridCol w:w="129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TpSusp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de Suspensão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1=Decisão Judicial, 2=Proc. Administrativo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NProcesso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do Processo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6"/>
    <w:bookmarkStart w:id="57" w:name="benefíciomunicipal"/>
    <w:p>
      <w:pPr>
        <w:pStyle w:val="Heading3"/>
      </w:pPr>
      <w:r>
        <w:t xml:space="preserve">4.7 BenefícioMunicipal</w:t>
      </w:r>
    </w:p>
    <w:p>
      <w:pPr>
        <w:pStyle w:val="FirstParagraph"/>
      </w:pPr>
      <w:r>
        <w:t xml:space="preserve">Informações sobre benefícios fiscais municipais.</w:t>
      </w:r>
    </w:p>
    <w:p>
      <w:pPr>
        <w:pStyle w:val="BodyText"/>
      </w:pPr>
      <w:r>
        <w:rPr>
          <w:b/>
          <w:bCs/>
        </w:rPr>
        <w:t xml:space="preserve">Tabela 19 - BenefícioMunicipal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007"/>
        <w:gridCol w:w="864"/>
        <w:gridCol w:w="1296"/>
        <w:gridCol w:w="1872"/>
        <w:gridCol w:w="1584"/>
        <w:gridCol w:w="129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TpBM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do Benefício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1=Isenção, 2=Redução BC %, 3=Redução BC R$, 4=Alíq. Diferenciada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NBM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 do Benefício Municipal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VRedBCBM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Redução da BC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PRedBCBM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Percentual Redução da BC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7"/>
    <w:bookmarkStart w:id="58" w:name="reembolsorepasse"/>
    <w:p>
      <w:pPr>
        <w:pStyle w:val="Heading3"/>
      </w:pPr>
      <w:r>
        <w:t xml:space="preserve">4.8 ReembolsoRepasse</w:t>
      </w:r>
    </w:p>
    <w:p>
      <w:pPr>
        <w:pStyle w:val="FirstParagraph"/>
      </w:pPr>
      <w:r>
        <w:t xml:space="preserve">Informações sobre reembolsos, repasses ou ressarcimentos (NT SE/CGNFS-e nº 004).</w:t>
      </w:r>
    </w:p>
    <w:p>
      <w:pPr>
        <w:pStyle w:val="BodyText"/>
      </w:pPr>
      <w:r>
        <w:rPr>
          <w:b/>
          <w:bCs/>
        </w:rPr>
        <w:t xml:space="preserve">Tabela 20 - ReembolsoRepasse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007"/>
        <w:gridCol w:w="864"/>
        <w:gridCol w:w="1296"/>
        <w:gridCol w:w="1872"/>
        <w:gridCol w:w="1584"/>
        <w:gridCol w:w="1296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TpReembRepRes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1=Reembolso, 2=Repasse, 3=Ressarcimento, 9=Outros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XTpReembRepRes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 (quando Tipo=9)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VReembRepRes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8"/>
    <w:bookmarkStart w:id="59" w:name="destinatário"/>
    <w:p>
      <w:pPr>
        <w:pStyle w:val="Heading3"/>
      </w:pPr>
      <w:r>
        <w:t xml:space="preserve">4.9 Destinatário</w:t>
      </w:r>
    </w:p>
    <w:p>
      <w:pPr>
        <w:pStyle w:val="FirstParagraph"/>
      </w:pPr>
      <w:r>
        <w:t xml:space="preserve">Dados do destinatário final do serviço, quando diferente do tomador.</w:t>
      </w:r>
    </w:p>
    <w:p>
      <w:pPr>
        <w:pStyle w:val="BodyText"/>
      </w:pPr>
      <w:r>
        <w:rPr>
          <w:b/>
          <w:bCs/>
        </w:rPr>
        <w:t xml:space="preserve">Tabela 21 - Destinatário</w:t>
      </w:r>
      <w:r>
        <w:t xml:space="preserve"> </w:t>
      </w:r>
      <w:r>
        <w:t xml:space="preserve">🆕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CnpjCpf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CNPJ ou CPF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Nome/Razão Social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Logradouro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Logradouro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Numero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Número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Complemento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Complemento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Bairro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Bairro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Nome da cidade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UF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Sigla do estado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CEP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CodMunicipio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IBGE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CodPais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do país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CodPostalExt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postal (exterior)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NIF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NIF (exterior)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Email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E-mail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Telefone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Telefone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59"/>
    <w:bookmarkStart w:id="60" w:name="controleibscbs"/>
    <w:p>
      <w:pPr>
        <w:pStyle w:val="Heading3"/>
      </w:pPr>
      <w:r>
        <w:t xml:space="preserve">4.10 ControleIBSCBS</w:t>
      </w:r>
    </w:p>
    <w:p>
      <w:pPr>
        <w:pStyle w:val="FirstParagraph"/>
      </w:pPr>
      <w:r>
        <w:t xml:space="preserve">Campos de controle para a Reforma Tributária (IBS/CBS).</w:t>
      </w:r>
    </w:p>
    <w:p>
      <w:pPr>
        <w:pStyle w:val="BodyText"/>
      </w:pPr>
      <w:r>
        <w:rPr>
          <w:b/>
          <w:bCs/>
        </w:rPr>
        <w:t xml:space="preserve">Tabela 22 - ControleIBSCBS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2238"/>
        <w:gridCol w:w="1893"/>
        <w:gridCol w:w="1549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FinNFSe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Finalidade da NFS-e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0=Regular, 1=Crédito, 2=Débito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IndFinal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Indicador Consumidor Final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0=Não, 1=Sim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TpOper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de Operação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1-5 (específicos)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TpEnteGov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 Ente Governamental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0=Não é, 1=União, 2=Estado, 3=DF, 4=Município, 9=Outro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IndDest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Short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Indicador de Destinatário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0-4 (específicos)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CIndOp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Indicador Operação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XTpEnteGov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Texto(2000)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 (quando TpEnteGov=9)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0"/>
    <w:bookmarkStart w:id="65" w:name="ibscbs"/>
    <w:p>
      <w:pPr>
        <w:pStyle w:val="Heading3"/>
      </w:pPr>
      <w:r>
        <w:t xml:space="preserve">4.11 IBSCBS</w:t>
      </w:r>
    </w:p>
    <w:p>
      <w:pPr>
        <w:pStyle w:val="FirstParagraph"/>
      </w:pPr>
      <w:r>
        <w:t xml:space="preserve">Valores e alíquotas dos novos tributos IBS e CBS da Reforma Tributária.</w:t>
      </w:r>
    </w:p>
    <w:bookmarkStart w:id="61" w:name="base-de-cálculo-e-alíquotas"/>
    <w:p>
      <w:pPr>
        <w:pStyle w:val="Heading4"/>
      </w:pPr>
      <w:r>
        <w:t xml:space="preserve">4.11.1 Base de Cálculo e Alíquotas</w:t>
      </w:r>
    </w:p>
    <w:p>
      <w:pPr>
        <w:pStyle w:val="FirstParagraph"/>
      </w:pPr>
      <w:r>
        <w:rPr>
          <w:b/>
          <w:bCs/>
        </w:rPr>
        <w:t xml:space="preserve">Tabela 23 - IBSCBS - Base e Alíquotas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498"/>
        <w:gridCol w:w="1284"/>
        <w:gridCol w:w="2782"/>
        <w:gridCol w:w="235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IBSCBSBaseCalculo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 de cálculo do IBS/CBS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IBSUFAliquota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IBS Estadual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IBSMunAliquota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IBS Municipal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CBSAliquota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CBS Federal (%)</w:t>
            </w:r>
          </w:p>
        </w:tc>
      </w:tr>
    </w:tbl>
    <w:bookmarkEnd w:id="61"/>
    <w:bookmarkStart w:id="62" w:name="valores-calculados-e-reduções"/>
    <w:p>
      <w:pPr>
        <w:pStyle w:val="Heading4"/>
      </w:pPr>
      <w:r>
        <w:t xml:space="preserve">4.11.2 Valores Calculados e Reduções</w:t>
      </w:r>
    </w:p>
    <w:p>
      <w:pPr>
        <w:pStyle w:val="FirstParagraph"/>
      </w:pPr>
      <w:r>
        <w:rPr>
          <w:b/>
          <w:bCs/>
        </w:rPr>
        <w:t xml:space="preserve">Tabela 24 - IBSCBS - Valores e Reduções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498"/>
        <w:gridCol w:w="1284"/>
        <w:gridCol w:w="2782"/>
        <w:gridCol w:w="235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IBSUFValor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do IBS Estadual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IBSMunValor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do IBS Municipal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CBSValor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da CBS Federal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IBSUFPercReducao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Redução IBS Estadual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IBSMunPercReducao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Redução IBS Municipal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CBSPercReducao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Redução CBS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IBSUFAliquotaEfetiva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efetiva IBS Estadual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IBSMunAliquotaEfetiva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efetiva IBS Municipal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CBSAliquotaEfetiva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efetiva CBS</w:t>
            </w:r>
          </w:p>
        </w:tc>
      </w:tr>
    </w:tbl>
    <w:bookmarkEnd w:id="62"/>
    <w:bookmarkStart w:id="63" w:name="diferimento-e-crédito-presumido"/>
    <w:p>
      <w:pPr>
        <w:pStyle w:val="Heading4"/>
      </w:pPr>
      <w:r>
        <w:t xml:space="preserve">4.11.3 Diferimento e Crédito Presumido</w:t>
      </w:r>
    </w:p>
    <w:p>
      <w:pPr>
        <w:pStyle w:val="FirstParagraph"/>
      </w:pPr>
      <w:r>
        <w:rPr>
          <w:b/>
          <w:bCs/>
        </w:rPr>
        <w:t xml:space="preserve">Tabela 25 - IBSCBS - Diferimento e Crédito Presumido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498"/>
        <w:gridCol w:w="1284"/>
        <w:gridCol w:w="2782"/>
        <w:gridCol w:w="235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IBSUFPercDiferimento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Diferimento IBS Estadual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IBSMunPercDiferimento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Diferimento IBS Municipal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CBSPercDiferimento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Diferimento CBS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IBSUFValorDiferido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diferido IBS Estadual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IBSMunValorDiferido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diferido IBS Municipal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CBSValorDiferido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diferido CBS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IBSCreditoPresumidoAliq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crédito presumido IBS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IBSCreditoPresumidoValor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crédito presumido IBS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CBSCreditoPresumidoAliq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Alíquota crédito presumido CBS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CBSCreditoPresumidoValor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crédito presumido CBS</w:t>
            </w:r>
          </w:p>
        </w:tc>
      </w:tr>
    </w:tbl>
    <w:bookmarkEnd w:id="63"/>
    <w:bookmarkStart w:id="64" w:name="totalizadores-e-localidade"/>
    <w:p>
      <w:pPr>
        <w:pStyle w:val="Heading4"/>
      </w:pPr>
      <w:r>
        <w:t xml:space="preserve">4.11.4 Totalizadores e Localidade</w:t>
      </w:r>
    </w:p>
    <w:p>
      <w:pPr>
        <w:pStyle w:val="FirstParagraph"/>
      </w:pPr>
      <w:r>
        <w:rPr>
          <w:b/>
          <w:bCs/>
        </w:rPr>
        <w:t xml:space="preserve">Tabela 26 - IBSCBS - Totalizadores</w:t>
      </w:r>
      <w:r>
        <w:t xml:space="preserve"> </w:t>
      </w:r>
      <w:r>
        <w:t xml:space="preserve">🆕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205"/>
        <w:gridCol w:w="1033"/>
        <w:gridCol w:w="1549"/>
        <w:gridCol w:w="2238"/>
        <w:gridCol w:w="1893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Tamanho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IBSValorTotal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total do IBS (UF + Mun)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ValorTotalComTributos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total com tributos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IBSValorReembolso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 de reembolso IBS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LocalidadeIncidenciaCod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Numérico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Código IBGE da localidade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LocalidadeIncidenciaNome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Texto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Nome da localidade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PercRedutorCompraGov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Decimal(15,2)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Redutor compras governamentais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4"/>
    <w:bookmarkEnd w:id="65"/>
    <w:bookmarkStart w:id="66" w:name="datacompetencia"/>
    <w:p>
      <w:pPr>
        <w:pStyle w:val="Heading3"/>
      </w:pPr>
      <w:r>
        <w:t xml:space="preserve">4.12 DataCompetencia</w:t>
      </w:r>
    </w:p>
    <w:p>
      <w:pPr>
        <w:pStyle w:val="FirstParagraph"/>
      </w:pPr>
      <w:r>
        <w:rPr>
          <w:b/>
          <w:bCs/>
        </w:rPr>
        <w:t xml:space="preserve">Campo adicional para data de competência do serviço.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498"/>
        <w:gridCol w:w="1284"/>
        <w:gridCol w:w="2782"/>
        <w:gridCol w:w="235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Campo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Obrigatório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🆕 DataCompetencia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de competência (formato: AAAA-MM-DD)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6"/>
    <w:bookmarkEnd w:id="67"/>
    <w:bookmarkStart w:id="68" w:name="resumo-dos-novos-campos"/>
    <w:p>
      <w:pPr>
        <w:pStyle w:val="Heading2"/>
      </w:pPr>
      <w:r>
        <w:t xml:space="preserve">RESUMO DOS NOVOS CAMPOS</w:t>
      </w:r>
    </w:p>
    <w:p>
      <w:pPr>
        <w:pStyle w:val="FirstParagraph"/>
      </w:pPr>
      <w:r>
        <w:rPr>
          <w:b/>
          <w:bCs/>
        </w:rPr>
        <w:t xml:space="preserve">Tabela 27 - Resumo dos Novos Campos Incluídos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090"/>
        <w:gridCol w:w="2511"/>
        <w:gridCol w:w="2318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Bloco/Elemento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Qtd. Campos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Finalidade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Valores (PIS/COFINS)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CST, Base de Cálculo e Tipo de Retenção PIS/COFINS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IntermediarioServico (expandido)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Endereço completo e contato do intermediário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DadosDPS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Declaração de Prestação de Serviços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DadosObra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Informações detalhadas da obra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ComercioExterior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Exportação de serviços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ExigibilidadeSuspensa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Suspensão do ISSQN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BeneficioMunicipal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Benefícios fiscais municipais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ReembolsoRepasse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Reembolsos e repasses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Destinatario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Destinatário final do serviço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ControleIBSCBS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Controle da Reforma Tributária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IBSCBS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Valores e alíquotas IBS/CBS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DataCompetencia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de competência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8"/>
    <w:bookmarkStart w:id="69" w:name="exemplo-de-xml-completo"/>
    <w:p>
      <w:pPr>
        <w:pStyle w:val="Heading2"/>
      </w:pPr>
      <w:r>
        <w:t xml:space="preserve">5. EXEMPLO DE XML COMPLETO</w:t>
      </w:r>
    </w:p>
    <w:p>
      <w:pPr>
        <w:pStyle w:val="FirstParagraph"/>
      </w:pPr>
      <w:r>
        <w:t xml:space="preserve">O exemplo a seguir demonstra a estrutura completa de uma requisição SOAP com todos os campos ABRASF e NFS-e Nacional.</w:t>
      </w:r>
    </w:p>
    <w:p>
      <w:pPr>
        <w:pStyle w:val="BodyText"/>
      </w:pPr>
      <w:r>
        <w:rPr>
          <w:b/>
          <w:bCs/>
        </w:rPr>
        <w:t xml:space="preserve">Arquivo de referência:</w:t>
      </w:r>
      <w:r>
        <w:t xml:space="preserve"> </w:t>
      </w:r>
      <w:r>
        <w:rPr>
          <w:rStyle w:val="VerbatimChar"/>
        </w:rPr>
        <w:t xml:space="preserve">exemplos/exemplo_soap_completo_final.xml</w:t>
      </w:r>
    </w:p>
    <w:p>
      <w:pPr>
        <w:pStyle w:val="SourceCode"/>
      </w:pPr>
      <w:r>
        <w:rPr>
          <w:rStyle w:val="FunctionTok"/>
        </w:rPr>
        <w:t xml:space="preserve">&lt;?xml</w:t>
      </w:r>
      <w:r>
        <w:rPr>
          <w:rStyle w:val="OtherTok"/>
        </w:rPr>
        <w:t xml:space="preserve"> version=</w:t>
      </w:r>
      <w:r>
        <w:rPr>
          <w:rStyle w:val="StringTok"/>
        </w:rPr>
        <w:t xml:space="preserve">"1.0"</w:t>
      </w:r>
      <w:r>
        <w:rPr>
          <w:rStyle w:val="OtherTok"/>
        </w:rPr>
        <w:t xml:space="preserve"> encoding=</w:t>
      </w:r>
      <w:r>
        <w:rPr>
          <w:rStyle w:val="StringTok"/>
        </w:rPr>
        <w:t xml:space="preserve">"UTF-8"</w:t>
      </w:r>
      <w:r>
        <w:rPr>
          <w:rStyle w:val="FunctionTok"/>
        </w:rPr>
        <w:t xml:space="preserve">?&gt;</w:t>
      </w:r>
      <w:r>
        <w:br/>
      </w:r>
      <w:r>
        <w:rPr>
          <w:rStyle w:val="NormalTok"/>
        </w:rPr>
        <w:t xml:space="preserve">&lt;</w:t>
      </w:r>
      <w:r>
        <w:rPr>
          <w:rStyle w:val="KeywordTok"/>
        </w:rPr>
        <w:t xml:space="preserve">soapenv:Envelope</w:t>
      </w:r>
      <w:r>
        <w:rPr>
          <w:rStyle w:val="OtherTok"/>
        </w:rPr>
        <w:t xml:space="preserve"> xmlns:soapenv=</w:t>
      </w:r>
      <w:r>
        <w:rPr>
          <w:rStyle w:val="StringTok"/>
        </w:rPr>
        <w:t xml:space="preserve">"http://schemas.xmlsoap.org/soap/envelope/"</w:t>
      </w:r>
      <w:r>
        <w:br/>
      </w:r>
      <w:r>
        <w:rPr>
          <w:rStyle w:val="OtherTok"/>
        </w:rPr>
        <w:t xml:space="preserve">                  xmlns:nfse=</w:t>
      </w:r>
      <w:r>
        <w:rPr>
          <w:rStyle w:val="StringTok"/>
        </w:rPr>
        <w:t xml:space="preserve">"http://www.abrasf.org.br/ABRASF/arquivos/nfse.xsd"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soapenv:Header</w:t>
      </w:r>
      <w:r>
        <w:rPr>
          <w:rStyle w:val="NormalTok"/>
        </w:rPr>
        <w:t xml:space="preserve">/&gt;</w:t>
      </w:r>
      <w:r>
        <w:br/>
      </w:r>
      <w:r>
        <w:rPr>
          <w:rStyle w:val="NormalTok"/>
        </w:rPr>
        <w:t xml:space="preserve">    &lt;</w:t>
      </w:r>
      <w:r>
        <w:rPr>
          <w:rStyle w:val="KeywordTok"/>
        </w:rPr>
        <w:t xml:space="preserve">soapenv:Body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&lt;</w:t>
      </w:r>
      <w:r>
        <w:rPr>
          <w:rStyle w:val="KeywordTok"/>
        </w:rPr>
        <w:t xml:space="preserve">nfse:RecepcionarLoteRps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    &lt;</w:t>
      </w:r>
      <w:r>
        <w:rPr>
          <w:rStyle w:val="KeywordTok"/>
        </w:rPr>
        <w:t xml:space="preserve">header</w:t>
      </w:r>
      <w:r>
        <w:rPr>
          <w:rStyle w:val="NormalTok"/>
        </w:rPr>
        <w:t xml:space="preserve">&gt;</w:t>
      </w:r>
      <w:r>
        <w:rPr>
          <w:rStyle w:val="BaseNTok"/>
        </w:rPr>
        <w:t xml:space="preserve">&lt;![CDATA[</w:t>
      </w:r>
      <w:r>
        <w:br/>
      </w:r>
      <w:r>
        <w:rPr>
          <w:rStyle w:val="NormalTok"/>
        </w:rPr>
        <w:t xml:space="preserve">                &lt;cabecalho xmlns="http://ws.speedgov.com.br/cabecalho_v1.xsd" versao="1"&gt;</w:t>
      </w:r>
      <w:r>
        <w:br/>
      </w:r>
      <w:r>
        <w:rPr>
          <w:rStyle w:val="NormalTok"/>
        </w:rPr>
        <w:t xml:space="preserve">                    &lt;versaoDados xmlns=""&gt;1&lt;/versaoDados&gt;</w:t>
      </w:r>
      <w:r>
        <w:br/>
      </w:r>
      <w:r>
        <w:rPr>
          <w:rStyle w:val="NormalTok"/>
        </w:rPr>
        <w:t xml:space="preserve">                &lt;/cabecalho&gt;</w:t>
      </w:r>
      <w:r>
        <w:br/>
      </w:r>
      <w:r>
        <w:rPr>
          <w:rStyle w:val="NormalTok"/>
        </w:rPr>
        <w:t xml:space="preserve">            </w:t>
      </w:r>
      <w:r>
        <w:rPr>
          <w:rStyle w:val="BaseNTok"/>
        </w:rPr>
        <w:t xml:space="preserve">]]&gt;</w:t>
      </w:r>
      <w:r>
        <w:rPr>
          <w:rStyle w:val="NormalTok"/>
        </w:rPr>
        <w:t xml:space="preserve">&lt;/</w:t>
      </w:r>
      <w:r>
        <w:rPr>
          <w:rStyle w:val="KeywordTok"/>
        </w:rPr>
        <w:t xml:space="preserve">header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    &lt;</w:t>
      </w:r>
      <w:r>
        <w:rPr>
          <w:rStyle w:val="KeywordTok"/>
        </w:rPr>
        <w:t xml:space="preserve">parameters</w:t>
      </w:r>
      <w:r>
        <w:rPr>
          <w:rStyle w:val="NormalTok"/>
        </w:rPr>
        <w:t xml:space="preserve">&gt;</w:t>
      </w:r>
      <w:r>
        <w:rPr>
          <w:rStyle w:val="BaseNTok"/>
        </w:rPr>
        <w:t xml:space="preserve">&lt;![CDATA[</w:t>
      </w:r>
      <w:r>
        <w:br/>
      </w:r>
      <w:r>
        <w:rPr>
          <w:rStyle w:val="NormalTok"/>
        </w:rPr>
        <w:t xml:space="preserve">&lt;EnviarLoteRpsEnvio xmlns="http://ws.speedgov.com.br/enviar_lote_rps_envio_v1.xsd"&gt;</w:t>
      </w:r>
      <w:r>
        <w:br/>
      </w:r>
      <w:r>
        <w:rPr>
          <w:rStyle w:val="NormalTok"/>
        </w:rPr>
        <w:t xml:space="preserve">    &lt;LoteRps xmlns="" Id="lote_001"&gt;</w:t>
      </w:r>
      <w:r>
        <w:br/>
      </w:r>
      <w:r>
        <w:rPr>
          <w:rStyle w:val="NormalTok"/>
        </w:rPr>
        <w:t xml:space="preserve">        &lt;NumeroLote&gt;1&lt;/NumeroLote&gt;</w:t>
      </w:r>
      <w:r>
        <w:br/>
      </w:r>
      <w:r>
        <w:rPr>
          <w:rStyle w:val="NormalTok"/>
        </w:rPr>
        <w:t xml:space="preserve">        &lt;Cnpj&gt;12215750000593&lt;/Cnpj&gt;</w:t>
      </w:r>
      <w:r>
        <w:br/>
      </w:r>
      <w:r>
        <w:rPr>
          <w:rStyle w:val="NormalTok"/>
        </w:rPr>
        <w:t xml:space="preserve">        &lt;InscricaoMunicipal&gt;326907&lt;/InscricaoMunicipal&gt;</w:t>
      </w:r>
      <w:r>
        <w:br/>
      </w:r>
      <w:r>
        <w:rPr>
          <w:rStyle w:val="NormalTok"/>
        </w:rPr>
        <w:t xml:space="preserve">        &lt;QuantidadeRps&gt;1&lt;/QuantidadeRps&gt;</w:t>
      </w:r>
      <w:r>
        <w:br/>
      </w:r>
      <w:r>
        <w:rPr>
          <w:rStyle w:val="NormalTok"/>
        </w:rPr>
        <w:t xml:space="preserve">        &lt;ListaRps&gt;</w:t>
      </w:r>
      <w:r>
        <w:br/>
      </w:r>
      <w:r>
        <w:rPr>
          <w:rStyle w:val="NormalTok"/>
        </w:rPr>
        <w:t xml:space="preserve">            &lt;Rps&gt;</w:t>
      </w:r>
      <w:r>
        <w:br/>
      </w:r>
      <w:r>
        <w:rPr>
          <w:rStyle w:val="NormalTok"/>
        </w:rPr>
        <w:t xml:space="preserve">                &lt;InfRps Id="rps_001"&gt;</w:t>
      </w:r>
      <w:r>
        <w:br/>
      </w:r>
      <w:r>
        <w:rPr>
          <w:rStyle w:val="NormalTok"/>
        </w:rPr>
        <w:t xml:space="preserve">                    &lt;!-- IDENTIFICAÇÃO DO RPS --&gt;</w:t>
      </w:r>
      <w:r>
        <w:br/>
      </w:r>
      <w:r>
        <w:rPr>
          <w:rStyle w:val="NormalTok"/>
        </w:rPr>
        <w:t xml:space="preserve">                    &lt;IdentificacaoRps&gt;</w:t>
      </w:r>
      <w:r>
        <w:br/>
      </w:r>
      <w:r>
        <w:rPr>
          <w:rStyle w:val="NormalTok"/>
        </w:rPr>
        <w:t xml:space="preserve">                        &lt;Numero&gt;100&lt;/Numero&gt;</w:t>
      </w:r>
      <w:r>
        <w:br/>
      </w:r>
      <w:r>
        <w:rPr>
          <w:rStyle w:val="NormalTok"/>
        </w:rPr>
        <w:t xml:space="preserve">                        &lt;Serie&gt;A1&lt;/Serie&gt;</w:t>
      </w:r>
      <w:r>
        <w:br/>
      </w:r>
      <w:r>
        <w:rPr>
          <w:rStyle w:val="NormalTok"/>
        </w:rPr>
        <w:t xml:space="preserve">                        &lt;Tipo&gt;1&lt;/Tipo&gt;</w:t>
      </w:r>
      <w:r>
        <w:br/>
      </w:r>
      <w:r>
        <w:rPr>
          <w:rStyle w:val="NormalTok"/>
        </w:rPr>
        <w:t xml:space="preserve">                    &lt;/IdentificacaoRps&gt;</w:t>
      </w:r>
      <w:r>
        <w:br/>
      </w:r>
      <w:r>
        <w:br/>
      </w:r>
      <w:r>
        <w:rPr>
          <w:rStyle w:val="NormalTok"/>
        </w:rPr>
        <w:t xml:space="preserve">                    &lt;!-- DADOS BÁSICOS --&gt;</w:t>
      </w:r>
      <w:r>
        <w:br/>
      </w:r>
      <w:r>
        <w:rPr>
          <w:rStyle w:val="NormalTok"/>
        </w:rPr>
        <w:t xml:space="preserve">                    &lt;DataEmissao&gt;2025-12-05T10:30:00&lt;/DataEmissao&gt;</w:t>
      </w:r>
      <w:r>
        <w:br/>
      </w:r>
      <w:r>
        <w:rPr>
          <w:rStyle w:val="NormalTok"/>
        </w:rPr>
        <w:t xml:space="preserve">                    &lt;NaturezaOperacao&gt;1&lt;/NaturezaOperacao&gt;</w:t>
      </w:r>
      <w:r>
        <w:br/>
      </w:r>
      <w:r>
        <w:rPr>
          <w:rStyle w:val="NormalTok"/>
        </w:rPr>
        <w:t xml:space="preserve">                    &lt;RegimeEspecialTributacao&gt;1&lt;/RegimeEspecialTributacao&gt;</w:t>
      </w:r>
      <w:r>
        <w:br/>
      </w:r>
      <w:r>
        <w:rPr>
          <w:rStyle w:val="NormalTok"/>
        </w:rPr>
        <w:t xml:space="preserve">                    &lt;OptanteSimplesNacional&gt;2&lt;/OptanteSimplesNacional&gt;</w:t>
      </w:r>
      <w:r>
        <w:br/>
      </w:r>
      <w:r>
        <w:rPr>
          <w:rStyle w:val="NormalTok"/>
        </w:rPr>
        <w:t xml:space="preserve">                    &lt;IncentivadorCultural&gt;2&lt;/IncentivadorCultural&gt;</w:t>
      </w:r>
      <w:r>
        <w:br/>
      </w:r>
      <w:r>
        <w:rPr>
          <w:rStyle w:val="NormalTok"/>
        </w:rPr>
        <w:t xml:space="preserve">                    &lt;Status&gt;1&lt;/Status&gt;</w:t>
      </w:r>
      <w:r>
        <w:br/>
      </w:r>
      <w:r>
        <w:br/>
      </w:r>
      <w:r>
        <w:rPr>
          <w:rStyle w:val="NormalTok"/>
        </w:rPr>
        <w:t xml:space="preserve">                    &lt;!-- SERVIÇO --&gt;</w:t>
      </w:r>
      <w:r>
        <w:br/>
      </w:r>
      <w:r>
        <w:rPr>
          <w:rStyle w:val="NormalTok"/>
        </w:rPr>
        <w:t xml:space="preserve">                    &lt;Servico&gt;</w:t>
      </w:r>
      <w:r>
        <w:br/>
      </w:r>
      <w:r>
        <w:rPr>
          <w:rStyle w:val="NormalTok"/>
        </w:rPr>
        <w:t xml:space="preserve">                        &lt;Valores&gt;</w:t>
      </w:r>
      <w:r>
        <w:br/>
      </w:r>
      <w:r>
        <w:rPr>
          <w:rStyle w:val="NormalTok"/>
        </w:rPr>
        <w:t xml:space="preserve">                            &lt;ValorServicos&gt;10000.00&lt;/ValorServicos&gt;</w:t>
      </w:r>
      <w:r>
        <w:br/>
      </w:r>
      <w:r>
        <w:rPr>
          <w:rStyle w:val="NormalTok"/>
        </w:rPr>
        <w:t xml:space="preserve">                            &lt;ValorDeducoes&gt;500.00&lt;/ValorDeducoes&gt;</w:t>
      </w:r>
      <w:r>
        <w:br/>
      </w:r>
      <w:r>
        <w:rPr>
          <w:rStyle w:val="NormalTok"/>
        </w:rPr>
        <w:t xml:space="preserve">                            &lt;ValorPis&gt;65.00&lt;/ValorPis&gt;</w:t>
      </w:r>
      <w:r>
        <w:br/>
      </w:r>
      <w:r>
        <w:rPr>
          <w:rStyle w:val="NormalTok"/>
        </w:rPr>
        <w:t xml:space="preserve">                            &lt;ValorCofins&gt;300.00&lt;/ValorCofins&gt;</w:t>
      </w:r>
      <w:r>
        <w:br/>
      </w:r>
      <w:r>
        <w:rPr>
          <w:rStyle w:val="NormalTok"/>
        </w:rPr>
        <w:t xml:space="preserve">                            &lt;ValorInss&gt;1100.00&lt;/ValorInss&gt;</w:t>
      </w:r>
      <w:r>
        <w:br/>
      </w:r>
      <w:r>
        <w:rPr>
          <w:rStyle w:val="NormalTok"/>
        </w:rPr>
        <w:t xml:space="preserve">                            &lt;ValorIr&gt;150.00&lt;/ValorIr&gt;</w:t>
      </w:r>
      <w:r>
        <w:br/>
      </w:r>
      <w:r>
        <w:rPr>
          <w:rStyle w:val="NormalTok"/>
        </w:rPr>
        <w:t xml:space="preserve">                            &lt;ValorCsll&gt;100.00&lt;/ValorCsll&gt;</w:t>
      </w:r>
      <w:r>
        <w:br/>
      </w:r>
      <w:r>
        <w:rPr>
          <w:rStyle w:val="NormalTok"/>
        </w:rPr>
        <w:t xml:space="preserve">                            &lt;IssRetido&gt;1&lt;/IssRetido&gt;</w:t>
      </w:r>
      <w:r>
        <w:br/>
      </w:r>
      <w:r>
        <w:rPr>
          <w:rStyle w:val="NormalTok"/>
        </w:rPr>
        <w:t xml:space="preserve">                            &lt;ValorIss&gt;475.00&lt;/ValorIss&gt;</w:t>
      </w:r>
      <w:r>
        <w:br/>
      </w:r>
      <w:r>
        <w:rPr>
          <w:rStyle w:val="NormalTok"/>
        </w:rPr>
        <w:t xml:space="preserve">                            &lt;ValorIssRetido&gt;475.00&lt;/ValorIssRetido&gt;</w:t>
      </w:r>
      <w:r>
        <w:br/>
      </w:r>
      <w:r>
        <w:rPr>
          <w:rStyle w:val="NormalTok"/>
        </w:rPr>
        <w:t xml:space="preserve">                            &lt;OutrasRetencoes&gt;50.00&lt;/OutrasRetencoes&gt;</w:t>
      </w:r>
      <w:r>
        <w:br/>
      </w:r>
      <w:r>
        <w:rPr>
          <w:rStyle w:val="NormalTok"/>
        </w:rPr>
        <w:t xml:space="preserve">                            &lt;BaseCalculo&gt;9500.00&lt;/BaseCalculo&gt;</w:t>
      </w:r>
      <w:r>
        <w:br/>
      </w:r>
      <w:r>
        <w:rPr>
          <w:rStyle w:val="NormalTok"/>
        </w:rPr>
        <w:t xml:space="preserve">                            &lt;Aliquota&gt;0.0500&lt;/Aliquota&gt;</w:t>
      </w:r>
      <w:r>
        <w:br/>
      </w:r>
      <w:r>
        <w:rPr>
          <w:rStyle w:val="NormalTok"/>
        </w:rPr>
        <w:t xml:space="preserve">                            &lt;ValorLiquidoNfse&gt;7260.00&lt;/ValorLiquidoNfse&gt;</w:t>
      </w:r>
      <w:r>
        <w:br/>
      </w:r>
      <w:r>
        <w:rPr>
          <w:rStyle w:val="NormalTok"/>
        </w:rPr>
        <w:t xml:space="preserve">                            &lt;DescontoCondicionado&gt;100.00&lt;/DescontoCondicionado&gt;</w:t>
      </w:r>
      <w:r>
        <w:br/>
      </w:r>
      <w:r>
        <w:rPr>
          <w:rStyle w:val="NormalTok"/>
        </w:rPr>
        <w:t xml:space="preserve">                            &lt;DescontoIncondicionado&gt;200.00&lt;/DescontoIncondicionado&gt;</w:t>
      </w:r>
      <w:r>
        <w:br/>
      </w:r>
      <w:r>
        <w:rPr>
          <w:rStyle w:val="NormalTok"/>
        </w:rPr>
        <w:t xml:space="preserve">                            &lt;!-- 🆕 CAMPOS NOVOS PIS/COFINS --&gt;</w:t>
      </w:r>
      <w:r>
        <w:br/>
      </w:r>
      <w:r>
        <w:rPr>
          <w:rStyle w:val="NormalTok"/>
        </w:rPr>
        <w:t xml:space="preserve">                            &lt;CSTPisCofins&gt;01&lt;/CSTPisCofins&gt;</w:t>
      </w:r>
      <w:r>
        <w:br/>
      </w:r>
      <w:r>
        <w:rPr>
          <w:rStyle w:val="NormalTok"/>
        </w:rPr>
        <w:t xml:space="preserve">                            &lt;BaseCalculoPisCofins&gt;9500.00&lt;/BaseCalculoPisCofins&gt;</w:t>
      </w:r>
      <w:r>
        <w:br/>
      </w:r>
      <w:r>
        <w:rPr>
          <w:rStyle w:val="NormalTok"/>
        </w:rPr>
        <w:t xml:space="preserve">                            &lt;TipoRetencaoPisCofins&gt;1&lt;/TipoRetencaoPisCofins&gt;</w:t>
      </w:r>
      <w:r>
        <w:br/>
      </w:r>
      <w:r>
        <w:rPr>
          <w:rStyle w:val="NormalTok"/>
        </w:rPr>
        <w:t xml:space="preserve">                        &lt;/Valores&gt;</w:t>
      </w:r>
      <w:r>
        <w:br/>
      </w:r>
      <w:r>
        <w:rPr>
          <w:rStyle w:val="NormalTok"/>
        </w:rPr>
        <w:t xml:space="preserve">                        &lt;ItemListaServico&gt;01.01&lt;/ItemListaServico&gt;</w:t>
      </w:r>
      <w:r>
        <w:br/>
      </w:r>
      <w:r>
        <w:rPr>
          <w:rStyle w:val="NormalTok"/>
        </w:rPr>
        <w:t xml:space="preserve">                        &lt;CodigoCnae&gt;6201501&lt;/CodigoCnae&gt;</w:t>
      </w:r>
      <w:r>
        <w:br/>
      </w:r>
      <w:r>
        <w:rPr>
          <w:rStyle w:val="NormalTok"/>
        </w:rPr>
        <w:t xml:space="preserve">                        &lt;CodigoTributacaoMunicipio&gt;010100&lt;/CodigoTributacaoMunicipio&gt;</w:t>
      </w:r>
      <w:r>
        <w:br/>
      </w:r>
      <w:r>
        <w:rPr>
          <w:rStyle w:val="NormalTok"/>
        </w:rPr>
        <w:t xml:space="preserve">                        &lt;Discriminacao&gt;Desenvolvimento de software personalizado.&lt;/Discriminacao&gt;</w:t>
      </w:r>
      <w:r>
        <w:br/>
      </w:r>
      <w:r>
        <w:rPr>
          <w:rStyle w:val="NormalTok"/>
        </w:rPr>
        <w:t xml:space="preserve">                        &lt;CodigoMunicipio&gt;3550308&lt;/CodigoMunicipio&gt;</w:t>
      </w:r>
      <w:r>
        <w:br/>
      </w:r>
      <w:r>
        <w:rPr>
          <w:rStyle w:val="NormalTok"/>
        </w:rPr>
        <w:t xml:space="preserve">                    &lt;/Servico&gt;</w:t>
      </w:r>
      <w:r>
        <w:br/>
      </w:r>
      <w:r>
        <w:br/>
      </w:r>
      <w:r>
        <w:rPr>
          <w:rStyle w:val="NormalTok"/>
        </w:rPr>
        <w:t xml:space="preserve">                    &lt;!-- PRESTADOR --&gt;</w:t>
      </w:r>
      <w:r>
        <w:br/>
      </w:r>
      <w:r>
        <w:rPr>
          <w:rStyle w:val="NormalTok"/>
        </w:rPr>
        <w:t xml:space="preserve">                    &lt;Prestador&gt;</w:t>
      </w:r>
      <w:r>
        <w:br/>
      </w:r>
      <w:r>
        <w:rPr>
          <w:rStyle w:val="NormalTok"/>
        </w:rPr>
        <w:t xml:space="preserve">                        &lt;Cnpj&gt;12345678000199&lt;/Cnpj&gt;</w:t>
      </w:r>
      <w:r>
        <w:br/>
      </w:r>
      <w:r>
        <w:rPr>
          <w:rStyle w:val="NormalTok"/>
        </w:rPr>
        <w:t xml:space="preserve">                        &lt;InscricaoMunicipal&gt;12345&lt;/InscricaoMunicipal&gt;</w:t>
      </w:r>
      <w:r>
        <w:br/>
      </w:r>
      <w:r>
        <w:rPr>
          <w:rStyle w:val="NormalTok"/>
        </w:rPr>
        <w:t xml:space="preserve">                    &lt;/Prestador&gt;</w:t>
      </w:r>
      <w:r>
        <w:br/>
      </w:r>
      <w:r>
        <w:br/>
      </w:r>
      <w:r>
        <w:rPr>
          <w:rStyle w:val="NormalTok"/>
        </w:rPr>
        <w:t xml:space="preserve">                    &lt;!-- TOMADOR --&gt;</w:t>
      </w:r>
      <w:r>
        <w:br/>
      </w:r>
      <w:r>
        <w:rPr>
          <w:rStyle w:val="NormalTok"/>
        </w:rPr>
        <w:t xml:space="preserve">                    &lt;Tomador&gt;</w:t>
      </w:r>
      <w:r>
        <w:br/>
      </w:r>
      <w:r>
        <w:rPr>
          <w:rStyle w:val="NormalTok"/>
        </w:rPr>
        <w:t xml:space="preserve">                        &lt;IdentificacaoTomador&gt;</w:t>
      </w:r>
      <w:r>
        <w:br/>
      </w:r>
      <w:r>
        <w:rPr>
          <w:rStyle w:val="NormalTok"/>
        </w:rPr>
        <w:t xml:space="preserve">                            &lt;CpfCnpj&gt;</w:t>
      </w:r>
      <w:r>
        <w:br/>
      </w:r>
      <w:r>
        <w:rPr>
          <w:rStyle w:val="NormalTok"/>
        </w:rPr>
        <w:t xml:space="preserve">                                &lt;Cnpj&gt;98765432000188&lt;/Cnpj&gt;</w:t>
      </w:r>
      <w:r>
        <w:br/>
      </w:r>
      <w:r>
        <w:rPr>
          <w:rStyle w:val="NormalTok"/>
        </w:rPr>
        <w:t xml:space="preserve">                            &lt;/CpfCnpj&gt;</w:t>
      </w:r>
      <w:r>
        <w:br/>
      </w:r>
      <w:r>
        <w:rPr>
          <w:rStyle w:val="NormalTok"/>
        </w:rPr>
        <w:t xml:space="preserve">                            &lt;InscricaoMunicipal&gt;54321&lt;/InscricaoMunicipal&gt;</w:t>
      </w:r>
      <w:r>
        <w:br/>
      </w:r>
      <w:r>
        <w:rPr>
          <w:rStyle w:val="NormalTok"/>
        </w:rPr>
        <w:t xml:space="preserve">                        &lt;/IdentificacaoTomador&gt;</w:t>
      </w:r>
      <w:r>
        <w:br/>
      </w:r>
      <w:r>
        <w:rPr>
          <w:rStyle w:val="NormalTok"/>
        </w:rPr>
        <w:t xml:space="preserve">                        &lt;RazaoSocial&gt;CLIENTE EXEMPLO LTDA&lt;/RazaoSocial&gt;</w:t>
      </w:r>
      <w:r>
        <w:br/>
      </w:r>
      <w:r>
        <w:rPr>
          <w:rStyle w:val="NormalTok"/>
        </w:rPr>
        <w:t xml:space="preserve">                        &lt;Endereco&gt;</w:t>
      </w:r>
      <w:r>
        <w:br/>
      </w:r>
      <w:r>
        <w:rPr>
          <w:rStyle w:val="NormalTok"/>
        </w:rPr>
        <w:t xml:space="preserve">                            &lt;Endereco&gt;Avenida Paulista&lt;/Endereco&gt;</w:t>
      </w:r>
      <w:r>
        <w:br/>
      </w:r>
      <w:r>
        <w:rPr>
          <w:rStyle w:val="NormalTok"/>
        </w:rPr>
        <w:t xml:space="preserve">                            &lt;Numero&gt;1000&lt;/Numero&gt;</w:t>
      </w:r>
      <w:r>
        <w:br/>
      </w:r>
      <w:r>
        <w:rPr>
          <w:rStyle w:val="NormalTok"/>
        </w:rPr>
        <w:t xml:space="preserve">                            &lt;Complemento&gt;Sala 1501&lt;/Complemento&gt;</w:t>
      </w:r>
      <w:r>
        <w:br/>
      </w:r>
      <w:r>
        <w:rPr>
          <w:rStyle w:val="NormalTok"/>
        </w:rPr>
        <w:t xml:space="preserve">                            &lt;Bairro&gt;Bela Vista&lt;/Bairro&gt;</w:t>
      </w:r>
      <w:r>
        <w:br/>
      </w:r>
      <w:r>
        <w:rPr>
          <w:rStyle w:val="NormalTok"/>
        </w:rPr>
        <w:t xml:space="preserve">                            &lt;CodigoMunicipio&gt;3550308&lt;/CodigoMunicipio&gt;</w:t>
      </w:r>
      <w:r>
        <w:br/>
      </w:r>
      <w:r>
        <w:rPr>
          <w:rStyle w:val="NormalTok"/>
        </w:rPr>
        <w:t xml:space="preserve">                            &lt;Uf&gt;SP&lt;/Uf&gt;</w:t>
      </w:r>
      <w:r>
        <w:br/>
      </w:r>
      <w:r>
        <w:rPr>
          <w:rStyle w:val="NormalTok"/>
        </w:rPr>
        <w:t xml:space="preserve">                            &lt;Cep&gt;01310100&lt;/Cep&gt;</w:t>
      </w:r>
      <w:r>
        <w:br/>
      </w:r>
      <w:r>
        <w:rPr>
          <w:rStyle w:val="NormalTok"/>
        </w:rPr>
        <w:t xml:space="preserve">                        &lt;/Endereco&gt;</w:t>
      </w:r>
      <w:r>
        <w:br/>
      </w:r>
      <w:r>
        <w:rPr>
          <w:rStyle w:val="NormalTok"/>
        </w:rPr>
        <w:t xml:space="preserve">                        &lt;Contato&gt;</w:t>
      </w:r>
      <w:r>
        <w:br/>
      </w:r>
      <w:r>
        <w:rPr>
          <w:rStyle w:val="NormalTok"/>
        </w:rPr>
        <w:t xml:space="preserve">                            &lt;Telefone&gt;11999999999&lt;/Telefone&gt;</w:t>
      </w:r>
      <w:r>
        <w:br/>
      </w:r>
      <w:r>
        <w:rPr>
          <w:rStyle w:val="NormalTok"/>
        </w:rPr>
        <w:t xml:space="preserve">                            &lt;Email&gt;contato@cliente.com.br&lt;/Email&gt;</w:t>
      </w:r>
      <w:r>
        <w:br/>
      </w:r>
      <w:r>
        <w:rPr>
          <w:rStyle w:val="NormalTok"/>
        </w:rPr>
        <w:t xml:space="preserve">                        &lt;/Contato&gt;</w:t>
      </w:r>
      <w:r>
        <w:br/>
      </w:r>
      <w:r>
        <w:rPr>
          <w:rStyle w:val="NormalTok"/>
        </w:rPr>
        <w:t xml:space="preserve">                    &lt;/Tomador&gt;</w:t>
      </w:r>
      <w:r>
        <w:br/>
      </w:r>
      <w:r>
        <w:br/>
      </w:r>
      <w:r>
        <w:rPr>
          <w:rStyle w:val="NormalTok"/>
        </w:rPr>
        <w:t xml:space="preserve">                    &lt;!-- INTERMEDIÁRIO (com campos expandidos) --&gt;</w:t>
      </w:r>
      <w:r>
        <w:br/>
      </w:r>
      <w:r>
        <w:rPr>
          <w:rStyle w:val="NormalTok"/>
        </w:rPr>
        <w:t xml:space="preserve">                    &lt;IntermediarioServico&gt;</w:t>
      </w:r>
      <w:r>
        <w:br/>
      </w:r>
      <w:r>
        <w:rPr>
          <w:rStyle w:val="NormalTok"/>
        </w:rPr>
        <w:t xml:space="preserve">                        &lt;RazaoSocial&gt;INTERMEDIADOR LTDA&lt;/RazaoSocial&gt;</w:t>
      </w:r>
      <w:r>
        <w:br/>
      </w:r>
      <w:r>
        <w:rPr>
          <w:rStyle w:val="NormalTok"/>
        </w:rPr>
        <w:t xml:space="preserve">                        &lt;CpfCnpj&gt;</w:t>
      </w:r>
      <w:r>
        <w:br/>
      </w:r>
      <w:r>
        <w:rPr>
          <w:rStyle w:val="NormalTok"/>
        </w:rPr>
        <w:t xml:space="preserve">                            &lt;Cnpj&gt;11222333000144&lt;/Cnpj&gt;</w:t>
      </w:r>
      <w:r>
        <w:br/>
      </w:r>
      <w:r>
        <w:rPr>
          <w:rStyle w:val="NormalTok"/>
        </w:rPr>
        <w:t xml:space="preserve">                        &lt;/CpfCnpj&gt;</w:t>
      </w:r>
      <w:r>
        <w:br/>
      </w:r>
      <w:r>
        <w:rPr>
          <w:rStyle w:val="NormalTok"/>
        </w:rPr>
        <w:t xml:space="preserve">                        &lt;InscricaoMunicipal&gt;99999&lt;/InscricaoMunicipal&gt;</w:t>
      </w:r>
      <w:r>
        <w:br/>
      </w:r>
      <w:r>
        <w:rPr>
          <w:rStyle w:val="NormalTok"/>
        </w:rPr>
        <w:t xml:space="preserve">                        &lt;!-- 🆕 CAMPOS NOVOS --&gt;</w:t>
      </w:r>
      <w:r>
        <w:br/>
      </w:r>
      <w:r>
        <w:rPr>
          <w:rStyle w:val="NormalTok"/>
        </w:rPr>
        <w:t xml:space="preserve">                        &lt;TipoLogradouro&gt;RUA&lt;/TipoLogradouro&gt;</w:t>
      </w:r>
      <w:r>
        <w:br/>
      </w:r>
      <w:r>
        <w:rPr>
          <w:rStyle w:val="NormalTok"/>
        </w:rPr>
        <w:t xml:space="preserve">                        &lt;Endereco&gt;Rua das Flores&lt;/Endereco&gt;</w:t>
      </w:r>
      <w:r>
        <w:br/>
      </w:r>
      <w:r>
        <w:rPr>
          <w:rStyle w:val="NormalTok"/>
        </w:rPr>
        <w:t xml:space="preserve">                        &lt;Numero&gt;250&lt;/Numero&gt;</w:t>
      </w:r>
      <w:r>
        <w:br/>
      </w:r>
      <w:r>
        <w:rPr>
          <w:rStyle w:val="NormalTok"/>
        </w:rPr>
        <w:t xml:space="preserve">                        &lt;Complemento&gt;Conjunto 10&lt;/Complemento&gt;</w:t>
      </w:r>
      <w:r>
        <w:br/>
      </w:r>
      <w:r>
        <w:rPr>
          <w:rStyle w:val="NormalTok"/>
        </w:rPr>
        <w:t xml:space="preserve">                        &lt;Bairro&gt;Jardins&lt;/Bairro&gt;</w:t>
      </w:r>
      <w:r>
        <w:br/>
      </w:r>
      <w:r>
        <w:rPr>
          <w:rStyle w:val="NormalTok"/>
        </w:rPr>
        <w:t xml:space="preserve">                        &lt;CodigoMunicipio&gt;3550308&lt;/CodigoMunicipio&gt;</w:t>
      </w:r>
      <w:r>
        <w:br/>
      </w:r>
      <w:r>
        <w:rPr>
          <w:rStyle w:val="NormalTok"/>
        </w:rPr>
        <w:t xml:space="preserve">                        &lt;UF&gt;SP&lt;/UF&gt;</w:t>
      </w:r>
      <w:r>
        <w:br/>
      </w:r>
      <w:r>
        <w:rPr>
          <w:rStyle w:val="NormalTok"/>
        </w:rPr>
        <w:t xml:space="preserve">                        &lt;CEP&gt;01234567&lt;/CEP&gt;</w:t>
      </w:r>
      <w:r>
        <w:br/>
      </w:r>
      <w:r>
        <w:rPr>
          <w:rStyle w:val="NormalTok"/>
        </w:rPr>
        <w:t xml:space="preserve">                        &lt;Email&gt;inter@empresa.com.br&lt;/Email&gt;</w:t>
      </w:r>
      <w:r>
        <w:br/>
      </w:r>
      <w:r>
        <w:rPr>
          <w:rStyle w:val="NormalTok"/>
        </w:rPr>
        <w:t xml:space="preserve">                    &lt;/IntermediarioServico&gt;</w:t>
      </w:r>
      <w:r>
        <w:br/>
      </w:r>
      <w:r>
        <w:br/>
      </w:r>
      <w:r>
        <w:rPr>
          <w:rStyle w:val="NormalTok"/>
        </w:rPr>
        <w:t xml:space="preserve">                    &lt;!-- CONSTRUÇÃO CIVIL --&gt;</w:t>
      </w:r>
      <w:r>
        <w:br/>
      </w:r>
      <w:r>
        <w:rPr>
          <w:rStyle w:val="NormalTok"/>
        </w:rPr>
        <w:t xml:space="preserve">                    &lt;ConstrucaoCivil&gt;</w:t>
      </w:r>
      <w:r>
        <w:br/>
      </w:r>
      <w:r>
        <w:rPr>
          <w:rStyle w:val="NormalTok"/>
        </w:rPr>
        <w:t xml:space="preserve">                        &lt;CodigoObra&gt;OBR2025001234&lt;/CodigoObra&gt;</w:t>
      </w:r>
      <w:r>
        <w:br/>
      </w:r>
      <w:r>
        <w:rPr>
          <w:rStyle w:val="NormalTok"/>
        </w:rPr>
        <w:t xml:space="preserve">                        &lt;Art&gt;ART12345678901&lt;/Art&gt;</w:t>
      </w:r>
      <w:r>
        <w:br/>
      </w:r>
      <w:r>
        <w:rPr>
          <w:rStyle w:val="NormalTok"/>
        </w:rPr>
        <w:t xml:space="preserve">                    &lt;/ConstrucaoCivil&gt;</w:t>
      </w:r>
      <w:r>
        <w:br/>
      </w:r>
      <w:r>
        <w:br/>
      </w:r>
      <w:r>
        <w:rPr>
          <w:rStyle w:val="NormalTok"/>
        </w:rPr>
        <w:t xml:space="preserve">                    &lt;!-- ================================================ --&gt;</w:t>
      </w:r>
      <w:r>
        <w:br/>
      </w:r>
      <w:r>
        <w:rPr>
          <w:rStyle w:val="NormalTok"/>
        </w:rPr>
        <w:t xml:space="preserve">                    &lt;!-- 🆕 BLOCOS NFS-e NACIONAL (TODOS NOVOS) --&gt;</w:t>
      </w:r>
      <w:r>
        <w:br/>
      </w:r>
      <w:r>
        <w:rPr>
          <w:rStyle w:val="NormalTok"/>
        </w:rPr>
        <w:t xml:space="preserve">                    &lt;!-- ================================================ --&gt;</w:t>
      </w:r>
      <w:r>
        <w:br/>
      </w:r>
      <w:r>
        <w:br/>
      </w:r>
      <w:r>
        <w:rPr>
          <w:rStyle w:val="NormalTok"/>
        </w:rPr>
        <w:t xml:space="preserve">                    &lt;!-- 🆕 DadosDPS --&gt;</w:t>
      </w:r>
      <w:r>
        <w:br/>
      </w:r>
      <w:r>
        <w:rPr>
          <w:rStyle w:val="NormalTok"/>
        </w:rPr>
        <w:t xml:space="preserve">                    &lt;DadosDPS&gt;</w:t>
      </w:r>
      <w:r>
        <w:br/>
      </w:r>
      <w:r>
        <w:rPr>
          <w:rStyle w:val="NormalTok"/>
        </w:rPr>
        <w:t xml:space="preserve">                        &lt;TpEmit&gt;1&lt;/TpEmit&gt;</w:t>
      </w:r>
      <w:r>
        <w:br/>
      </w:r>
      <w:r>
        <w:rPr>
          <w:rStyle w:val="NormalTok"/>
        </w:rPr>
        <w:t xml:space="preserve">                        &lt;TpAmb&gt;1&lt;/TpAmb&gt;</w:t>
      </w:r>
      <w:r>
        <w:br/>
      </w:r>
      <w:r>
        <w:rPr>
          <w:rStyle w:val="NormalTok"/>
        </w:rPr>
        <w:t xml:space="preserve">                        &lt;DhEmi&gt;2025-12-05T10:30:00&lt;/DhEmi&gt;</w:t>
      </w:r>
      <w:r>
        <w:br/>
      </w:r>
      <w:r>
        <w:rPr>
          <w:rStyle w:val="NormalTok"/>
        </w:rPr>
        <w:t xml:space="preserve">                        &lt;VerAplic&gt;1.0.0&lt;/VerAplic&gt;</w:t>
      </w:r>
      <w:r>
        <w:br/>
      </w:r>
      <w:r>
        <w:rPr>
          <w:rStyle w:val="NormalTok"/>
        </w:rPr>
        <w:t xml:space="preserve">                        &lt;CLocEmi&gt;3550308&lt;/CLocEmi&gt;</w:t>
      </w:r>
      <w:r>
        <w:br/>
      </w:r>
      <w:r>
        <w:rPr>
          <w:rStyle w:val="NormalTok"/>
        </w:rPr>
        <w:t xml:space="preserve">                        &lt;CLocPrestacao&gt;3550308&lt;/CLocPrestacao&gt;</w:t>
      </w:r>
      <w:r>
        <w:br/>
      </w:r>
      <w:r>
        <w:rPr>
          <w:rStyle w:val="NormalTok"/>
        </w:rPr>
        <w:t xml:space="preserve">                        &lt;CTribNac&gt;010101&lt;/CTribNac&gt;</w:t>
      </w:r>
      <w:r>
        <w:br/>
      </w:r>
      <w:r>
        <w:rPr>
          <w:rStyle w:val="NormalTok"/>
        </w:rPr>
        <w:t xml:space="preserve">                        &lt;TribIssqn&gt;1&lt;/TribIssqn&gt;</w:t>
      </w:r>
      <w:r>
        <w:br/>
      </w:r>
      <w:r>
        <w:rPr>
          <w:rStyle w:val="NormalTok"/>
        </w:rPr>
        <w:t xml:space="preserve">                        &lt;TpRetIssqn&gt;1&lt;/TpRetIssqn&gt;</w:t>
      </w:r>
      <w:r>
        <w:br/>
      </w:r>
      <w:r>
        <w:rPr>
          <w:rStyle w:val="NormalTok"/>
        </w:rPr>
        <w:t xml:space="preserve">                        &lt;OpSimpNac&gt;1&lt;/OpSimpNac&gt;</w:t>
      </w:r>
      <w:r>
        <w:br/>
      </w:r>
      <w:r>
        <w:rPr>
          <w:rStyle w:val="NormalTok"/>
        </w:rPr>
        <w:t xml:space="preserve">                        &lt;RegEspTrib&gt;0&lt;/RegEspTrib&gt;</w:t>
      </w:r>
      <w:r>
        <w:br/>
      </w:r>
      <w:r>
        <w:rPr>
          <w:rStyle w:val="NormalTok"/>
        </w:rPr>
        <w:t xml:space="preserve">                        &lt;RegApTribSN&gt;1&lt;/RegApTribSN&gt;</w:t>
      </w:r>
      <w:r>
        <w:br/>
      </w:r>
      <w:r>
        <w:rPr>
          <w:rStyle w:val="NormalTok"/>
        </w:rPr>
        <w:t xml:space="preserve">                    &lt;/DadosDPS&gt;</w:t>
      </w:r>
      <w:r>
        <w:br/>
      </w:r>
      <w:r>
        <w:br/>
      </w:r>
      <w:r>
        <w:rPr>
          <w:rStyle w:val="NormalTok"/>
        </w:rPr>
        <w:t xml:space="preserve">                    &lt;!-- 🆕 DadosObra --&gt;</w:t>
      </w:r>
      <w:r>
        <w:br/>
      </w:r>
      <w:r>
        <w:rPr>
          <w:rStyle w:val="NormalTok"/>
        </w:rPr>
        <w:t xml:space="preserve">                    &lt;DadosObra&gt;</w:t>
      </w:r>
      <w:r>
        <w:br/>
      </w:r>
      <w:r>
        <w:rPr>
          <w:rStyle w:val="NormalTok"/>
        </w:rPr>
        <w:t xml:space="preserve">                        &lt;CodigoObra&gt;CNO12345678901234567890&lt;/CodigoObra&gt;</w:t>
      </w:r>
      <w:r>
        <w:br/>
      </w:r>
      <w:r>
        <w:rPr>
          <w:rStyle w:val="NormalTok"/>
        </w:rPr>
        <w:t xml:space="preserve">                        &lt;InscImobFisc&gt;INSCIMOB123456789012345&lt;/InscImobFisc&gt;</w:t>
      </w:r>
      <w:r>
        <w:br/>
      </w:r>
      <w:r>
        <w:rPr>
          <w:rStyle w:val="NormalTok"/>
        </w:rPr>
        <w:t xml:space="preserve">                        &lt;EnderecoObra&gt;</w:t>
      </w:r>
      <w:r>
        <w:br/>
      </w:r>
      <w:r>
        <w:rPr>
          <w:rStyle w:val="NormalTok"/>
        </w:rPr>
        <w:t xml:space="preserve">                            &lt;Cep&gt;01310100&lt;/Cep&gt;</w:t>
      </w:r>
      <w:r>
        <w:br/>
      </w:r>
      <w:r>
        <w:rPr>
          <w:rStyle w:val="NormalTok"/>
        </w:rPr>
        <w:t xml:space="preserve">                            &lt;Logradouro&gt;Avenida Paulista&lt;/Logradouro&gt;</w:t>
      </w:r>
      <w:r>
        <w:br/>
      </w:r>
      <w:r>
        <w:rPr>
          <w:rStyle w:val="NormalTok"/>
        </w:rPr>
        <w:t xml:space="preserve">                            &lt;Numero&gt;1500&lt;/Numero&gt;</w:t>
      </w:r>
      <w:r>
        <w:br/>
      </w:r>
      <w:r>
        <w:rPr>
          <w:rStyle w:val="NormalTok"/>
        </w:rPr>
        <w:t xml:space="preserve">                            &lt;Complemento&gt;Terreno A&lt;/Complemento&gt;</w:t>
      </w:r>
      <w:r>
        <w:br/>
      </w:r>
      <w:r>
        <w:rPr>
          <w:rStyle w:val="NormalTok"/>
        </w:rPr>
        <w:t xml:space="preserve">                            &lt;Bairro&gt;Bela Vista&lt;/Bairro&gt;</w:t>
      </w:r>
      <w:r>
        <w:br/>
      </w:r>
      <w:r>
        <w:rPr>
          <w:rStyle w:val="NormalTok"/>
        </w:rPr>
        <w:t xml:space="preserve">                        &lt;/EnderecoObra&gt;</w:t>
      </w:r>
      <w:r>
        <w:br/>
      </w:r>
      <w:r>
        <w:rPr>
          <w:rStyle w:val="NormalTok"/>
        </w:rPr>
        <w:t xml:space="preserve">                    &lt;/DadosObra&gt;</w:t>
      </w:r>
      <w:r>
        <w:br/>
      </w:r>
      <w:r>
        <w:br/>
      </w:r>
      <w:r>
        <w:rPr>
          <w:rStyle w:val="NormalTok"/>
        </w:rPr>
        <w:t xml:space="preserve">                    &lt;!-- 🆕 ComercioExterior --&gt;</w:t>
      </w:r>
      <w:r>
        <w:br/>
      </w:r>
      <w:r>
        <w:rPr>
          <w:rStyle w:val="NormalTok"/>
        </w:rPr>
        <w:t xml:space="preserve">                    &lt;ComercioExterior&gt;</w:t>
      </w:r>
      <w:r>
        <w:br/>
      </w:r>
      <w:r>
        <w:rPr>
          <w:rStyle w:val="NormalTok"/>
        </w:rPr>
        <w:t xml:space="preserve">                        &lt;MdPrestacao&gt;1&lt;/MdPrestacao&gt;</w:t>
      </w:r>
      <w:r>
        <w:br/>
      </w:r>
      <w:r>
        <w:rPr>
          <w:rStyle w:val="NormalTok"/>
        </w:rPr>
        <w:t xml:space="preserve">                        &lt;VincPrest&gt;0&lt;/VincPrest&gt;</w:t>
      </w:r>
      <w:r>
        <w:br/>
      </w:r>
      <w:r>
        <w:rPr>
          <w:rStyle w:val="NormalTok"/>
        </w:rPr>
        <w:t xml:space="preserve">                        &lt;TpMoeda&gt;220&lt;/TpMoeda&gt;</w:t>
      </w:r>
      <w:r>
        <w:br/>
      </w:r>
      <w:r>
        <w:rPr>
          <w:rStyle w:val="NormalTok"/>
        </w:rPr>
        <w:t xml:space="preserve">                        &lt;VServMoeda&gt;2000.00&lt;/VServMoeda&gt;</w:t>
      </w:r>
      <w:r>
        <w:br/>
      </w:r>
      <w:r>
        <w:rPr>
          <w:rStyle w:val="NormalTok"/>
        </w:rPr>
        <w:t xml:space="preserve">                        &lt;MovTempBens&gt;0&lt;/MovTempBens&gt;</w:t>
      </w:r>
      <w:r>
        <w:br/>
      </w:r>
      <w:r>
        <w:rPr>
          <w:rStyle w:val="NormalTok"/>
        </w:rPr>
        <w:t xml:space="preserve">                        &lt;MDIC&gt;0&lt;/MDIC&gt;</w:t>
      </w:r>
      <w:r>
        <w:br/>
      </w:r>
      <w:r>
        <w:rPr>
          <w:rStyle w:val="NormalTok"/>
        </w:rPr>
        <w:t xml:space="preserve">                        &lt;CPaisResult&gt;1058&lt;/CPaisResult&gt;</w:t>
      </w:r>
      <w:r>
        <w:br/>
      </w:r>
      <w:r>
        <w:rPr>
          <w:rStyle w:val="NormalTok"/>
        </w:rPr>
        <w:t xml:space="preserve">                    &lt;/ComercioExterior&gt;</w:t>
      </w:r>
      <w:r>
        <w:br/>
      </w:r>
      <w:r>
        <w:br/>
      </w:r>
      <w:r>
        <w:rPr>
          <w:rStyle w:val="NormalTok"/>
        </w:rPr>
        <w:t xml:space="preserve">                    &lt;!-- 🆕 ExigibilidadeSuspensa --&gt;</w:t>
      </w:r>
      <w:r>
        <w:br/>
      </w:r>
      <w:r>
        <w:rPr>
          <w:rStyle w:val="NormalTok"/>
        </w:rPr>
        <w:t xml:space="preserve">                    &lt;ExigibilidadeSuspensa&gt;</w:t>
      </w:r>
      <w:r>
        <w:br/>
      </w:r>
      <w:r>
        <w:rPr>
          <w:rStyle w:val="NormalTok"/>
        </w:rPr>
        <w:t xml:space="preserve">                        &lt;TpSusp&gt;1&lt;/TpSusp&gt;</w:t>
      </w:r>
      <w:r>
        <w:br/>
      </w:r>
      <w:r>
        <w:rPr>
          <w:rStyle w:val="NormalTok"/>
        </w:rPr>
        <w:t xml:space="preserve">                        &lt;NProcesso&gt;0001234-56.2025.8.26.0100&lt;/NProcesso&gt;</w:t>
      </w:r>
      <w:r>
        <w:br/>
      </w:r>
      <w:r>
        <w:rPr>
          <w:rStyle w:val="NormalTok"/>
        </w:rPr>
        <w:t xml:space="preserve">                    &lt;/ExigibilidadeSuspensa&gt;</w:t>
      </w:r>
      <w:r>
        <w:br/>
      </w:r>
      <w:r>
        <w:br/>
      </w:r>
      <w:r>
        <w:rPr>
          <w:rStyle w:val="NormalTok"/>
        </w:rPr>
        <w:t xml:space="preserve">                    &lt;!-- 🆕 BeneficioMunicipal --&gt;</w:t>
      </w:r>
      <w:r>
        <w:br/>
      </w:r>
      <w:r>
        <w:rPr>
          <w:rStyle w:val="NormalTok"/>
        </w:rPr>
        <w:t xml:space="preserve">                    &lt;BeneficioMunicipal&gt;</w:t>
      </w:r>
      <w:r>
        <w:br/>
      </w:r>
      <w:r>
        <w:rPr>
          <w:rStyle w:val="NormalTok"/>
        </w:rPr>
        <w:t xml:space="preserve">                        &lt;TpBM&gt;1&lt;/TpBM&gt;</w:t>
      </w:r>
      <w:r>
        <w:br/>
      </w:r>
      <w:r>
        <w:rPr>
          <w:rStyle w:val="NormalTok"/>
        </w:rPr>
        <w:t xml:space="preserve">                        &lt;NBM&gt;12345678901234&lt;/NBM&gt;</w:t>
      </w:r>
      <w:r>
        <w:br/>
      </w:r>
      <w:r>
        <w:rPr>
          <w:rStyle w:val="NormalTok"/>
        </w:rPr>
        <w:t xml:space="preserve">                        &lt;VRedBCBM&gt;1000.00&lt;/VRedBCBM&gt;</w:t>
      </w:r>
      <w:r>
        <w:br/>
      </w:r>
      <w:r>
        <w:rPr>
          <w:rStyle w:val="NormalTok"/>
        </w:rPr>
        <w:t xml:space="preserve">                        &lt;PRedBCBM&gt;10.00&lt;/PRedBCBM&gt;</w:t>
      </w:r>
      <w:r>
        <w:br/>
      </w:r>
      <w:r>
        <w:rPr>
          <w:rStyle w:val="NormalTok"/>
        </w:rPr>
        <w:t xml:space="preserve">                    &lt;/BeneficioMunicipal&gt;</w:t>
      </w:r>
      <w:r>
        <w:br/>
      </w:r>
      <w:r>
        <w:br/>
      </w:r>
      <w:r>
        <w:rPr>
          <w:rStyle w:val="NormalTok"/>
        </w:rPr>
        <w:t xml:space="preserve">                    &lt;!-- 🆕 ReembolsoRepasse --&gt;</w:t>
      </w:r>
      <w:r>
        <w:br/>
      </w:r>
      <w:r>
        <w:rPr>
          <w:rStyle w:val="NormalTok"/>
        </w:rPr>
        <w:t xml:space="preserve">                    &lt;ReembolsoRepasse&gt;</w:t>
      </w:r>
      <w:r>
        <w:br/>
      </w:r>
      <w:r>
        <w:rPr>
          <w:rStyle w:val="NormalTok"/>
        </w:rPr>
        <w:t xml:space="preserve">                        &lt;TpReembRepRes&gt;1&lt;/TpReembRepRes&gt;</w:t>
      </w:r>
      <w:r>
        <w:br/>
      </w:r>
      <w:r>
        <w:rPr>
          <w:rStyle w:val="NormalTok"/>
        </w:rPr>
        <w:t xml:space="preserve">                        &lt;XTpReembRepRes&gt;Reembolso de despesas&lt;/XTpReembRepRes&gt;</w:t>
      </w:r>
      <w:r>
        <w:br/>
      </w:r>
      <w:r>
        <w:rPr>
          <w:rStyle w:val="NormalTok"/>
        </w:rPr>
        <w:t xml:space="preserve">                        &lt;VReembRepRes&gt;500.00&lt;/VReembRepRes&gt;</w:t>
      </w:r>
      <w:r>
        <w:br/>
      </w:r>
      <w:r>
        <w:rPr>
          <w:rStyle w:val="NormalTok"/>
        </w:rPr>
        <w:t xml:space="preserve">                    &lt;/ReembolsoRepasse&gt;</w:t>
      </w:r>
      <w:r>
        <w:br/>
      </w:r>
      <w:r>
        <w:br/>
      </w:r>
      <w:r>
        <w:rPr>
          <w:rStyle w:val="NormalTok"/>
        </w:rPr>
        <w:t xml:space="preserve">                    &lt;!-- 🆕 Destinatario --&gt;</w:t>
      </w:r>
      <w:r>
        <w:br/>
      </w:r>
      <w:r>
        <w:rPr>
          <w:rStyle w:val="NormalTok"/>
        </w:rPr>
        <w:t xml:space="preserve">                    &lt;Destinatario&gt;</w:t>
      </w:r>
      <w:r>
        <w:br/>
      </w:r>
      <w:r>
        <w:rPr>
          <w:rStyle w:val="NormalTok"/>
        </w:rPr>
        <w:t xml:space="preserve">                        &lt;CnpjCpf&gt;55566677788899&lt;/CnpjCpf&gt;</w:t>
      </w:r>
      <w:r>
        <w:br/>
      </w:r>
      <w:r>
        <w:rPr>
          <w:rStyle w:val="NormalTok"/>
        </w:rPr>
        <w:t xml:space="preserve">                        &lt;Nome&gt;DESTINATARIO FINAL LTDA&lt;/Nome&gt;</w:t>
      </w:r>
      <w:r>
        <w:br/>
      </w:r>
      <w:r>
        <w:rPr>
          <w:rStyle w:val="NormalTok"/>
        </w:rPr>
        <w:t xml:space="preserve">                        &lt;Logradouro&gt;Rua do Destinatario&lt;/Logradouro&gt;</w:t>
      </w:r>
      <w:r>
        <w:br/>
      </w:r>
      <w:r>
        <w:rPr>
          <w:rStyle w:val="NormalTok"/>
        </w:rPr>
        <w:t xml:space="preserve">                        &lt;Numero&gt;789&lt;/Numero&gt;</w:t>
      </w:r>
      <w:r>
        <w:br/>
      </w:r>
      <w:r>
        <w:rPr>
          <w:rStyle w:val="NormalTok"/>
        </w:rPr>
        <w:t xml:space="preserve">                        &lt;Complemento&gt;Andar 5&lt;/Complemento&gt;</w:t>
      </w:r>
      <w:r>
        <w:br/>
      </w:r>
      <w:r>
        <w:rPr>
          <w:rStyle w:val="NormalTok"/>
        </w:rPr>
        <w:t xml:space="preserve">                        &lt;Bairro&gt;Centro&lt;/Bairro&gt;</w:t>
      </w:r>
      <w:r>
        <w:br/>
      </w:r>
      <w:r>
        <w:rPr>
          <w:rStyle w:val="NormalTok"/>
        </w:rPr>
        <w:t xml:space="preserve">                        &lt;Cidade&gt;Sao Paulo&lt;/Cidade&gt;</w:t>
      </w:r>
      <w:r>
        <w:br/>
      </w:r>
      <w:r>
        <w:rPr>
          <w:rStyle w:val="NormalTok"/>
        </w:rPr>
        <w:t xml:space="preserve">                        &lt;UF&gt;SP&lt;/UF&gt;</w:t>
      </w:r>
      <w:r>
        <w:br/>
      </w:r>
      <w:r>
        <w:rPr>
          <w:rStyle w:val="NormalTok"/>
        </w:rPr>
        <w:t xml:space="preserve">                        &lt;CEP&gt;01000000&lt;/CEP&gt;</w:t>
      </w:r>
      <w:r>
        <w:br/>
      </w:r>
      <w:r>
        <w:rPr>
          <w:rStyle w:val="NormalTok"/>
        </w:rPr>
        <w:t xml:space="preserve">                        &lt;CodMunicipio&gt;3550308&lt;/CodMunicipio&gt;</w:t>
      </w:r>
      <w:r>
        <w:br/>
      </w:r>
      <w:r>
        <w:rPr>
          <w:rStyle w:val="NormalTok"/>
        </w:rPr>
        <w:t xml:space="preserve">                        &lt;CodPais&gt;1058&lt;/CodPais&gt;</w:t>
      </w:r>
      <w:r>
        <w:br/>
      </w:r>
      <w:r>
        <w:rPr>
          <w:rStyle w:val="NormalTok"/>
        </w:rPr>
        <w:t xml:space="preserve">                        &lt;Email&gt;dest@empresa.com.br&lt;/Email&gt;</w:t>
      </w:r>
      <w:r>
        <w:br/>
      </w:r>
      <w:r>
        <w:rPr>
          <w:rStyle w:val="NormalTok"/>
        </w:rPr>
        <w:t xml:space="preserve">                        &lt;Telefone&gt;11988887777&lt;/Telefone&gt;</w:t>
      </w:r>
      <w:r>
        <w:br/>
      </w:r>
      <w:r>
        <w:rPr>
          <w:rStyle w:val="NormalTok"/>
        </w:rPr>
        <w:t xml:space="preserve">                    &lt;/Destinatario&gt;</w:t>
      </w:r>
      <w:r>
        <w:br/>
      </w:r>
      <w:r>
        <w:br/>
      </w:r>
      <w:r>
        <w:rPr>
          <w:rStyle w:val="NormalTok"/>
        </w:rPr>
        <w:t xml:space="preserve">                    &lt;!-- 🆕 ControleIBSCBS --&gt;</w:t>
      </w:r>
      <w:r>
        <w:br/>
      </w:r>
      <w:r>
        <w:rPr>
          <w:rStyle w:val="NormalTok"/>
        </w:rPr>
        <w:t xml:space="preserve">                    &lt;ControleIBSCBS&gt;</w:t>
      </w:r>
      <w:r>
        <w:br/>
      </w:r>
      <w:r>
        <w:rPr>
          <w:rStyle w:val="NormalTok"/>
        </w:rPr>
        <w:t xml:space="preserve">                        &lt;FinNFSe&gt;0&lt;/FinNFSe&gt;</w:t>
      </w:r>
      <w:r>
        <w:br/>
      </w:r>
      <w:r>
        <w:rPr>
          <w:rStyle w:val="NormalTok"/>
        </w:rPr>
        <w:t xml:space="preserve">                        &lt;IndFinal&gt;1&lt;/IndFinal&gt;</w:t>
      </w:r>
      <w:r>
        <w:br/>
      </w:r>
      <w:r>
        <w:rPr>
          <w:rStyle w:val="NormalTok"/>
        </w:rPr>
        <w:t xml:space="preserve">                        &lt;TpOper&gt;1&lt;/TpOper&gt;</w:t>
      </w:r>
      <w:r>
        <w:br/>
      </w:r>
      <w:r>
        <w:rPr>
          <w:rStyle w:val="NormalTok"/>
        </w:rPr>
        <w:t xml:space="preserve">                        &lt;TpEnteGov&gt;0&lt;/TpEnteGov&gt;</w:t>
      </w:r>
      <w:r>
        <w:br/>
      </w:r>
      <w:r>
        <w:rPr>
          <w:rStyle w:val="NormalTok"/>
        </w:rPr>
        <w:t xml:space="preserve">                        &lt;IndDest&gt;0&lt;/IndDest&gt;</w:t>
      </w:r>
      <w:r>
        <w:br/>
      </w:r>
      <w:r>
        <w:rPr>
          <w:rStyle w:val="NormalTok"/>
        </w:rPr>
        <w:t xml:space="preserve">                        &lt;CIndOp&gt;000001&lt;/CIndOp&gt;</w:t>
      </w:r>
      <w:r>
        <w:br/>
      </w:r>
      <w:r>
        <w:rPr>
          <w:rStyle w:val="NormalTok"/>
        </w:rPr>
        <w:t xml:space="preserve">                    &lt;/ControleIBSCBS&gt;</w:t>
      </w:r>
      <w:r>
        <w:br/>
      </w:r>
      <w:r>
        <w:br/>
      </w:r>
      <w:r>
        <w:rPr>
          <w:rStyle w:val="NormalTok"/>
        </w:rPr>
        <w:t xml:space="preserve">                    &lt;!-- 🆕 IBSCBS --&gt;</w:t>
      </w:r>
      <w:r>
        <w:br/>
      </w:r>
      <w:r>
        <w:rPr>
          <w:rStyle w:val="NormalTok"/>
        </w:rPr>
        <w:t xml:space="preserve">                    &lt;IBSCBS&gt;</w:t>
      </w:r>
      <w:r>
        <w:br/>
      </w:r>
      <w:r>
        <w:rPr>
          <w:rStyle w:val="NormalTok"/>
        </w:rPr>
        <w:t xml:space="preserve">                        &lt;IBSCBSBaseCalculo&gt;9500.00&lt;/IBSCBSBaseCalculo&gt;</w:t>
      </w:r>
      <w:r>
        <w:br/>
      </w:r>
      <w:r>
        <w:rPr>
          <w:rStyle w:val="NormalTok"/>
        </w:rPr>
        <w:t xml:space="preserve">                        &lt;IBSUFAliquota&gt;9.50&lt;/IBSUFAliquota&gt;</w:t>
      </w:r>
      <w:r>
        <w:br/>
      </w:r>
      <w:r>
        <w:rPr>
          <w:rStyle w:val="NormalTok"/>
        </w:rPr>
        <w:t xml:space="preserve">                        &lt;IBSMunAliquota&gt;3.50&lt;/IBSMunAliquota&gt;</w:t>
      </w:r>
      <w:r>
        <w:br/>
      </w:r>
      <w:r>
        <w:rPr>
          <w:rStyle w:val="NormalTok"/>
        </w:rPr>
        <w:t xml:space="preserve">                        &lt;CBSAliquota&gt;8.80&lt;/CBSAliquota&gt;</w:t>
      </w:r>
      <w:r>
        <w:br/>
      </w:r>
      <w:r>
        <w:rPr>
          <w:rStyle w:val="NormalTok"/>
        </w:rPr>
        <w:t xml:space="preserve">                        &lt;IBSUFValor&gt;902.50&lt;/IBSUFValor&gt;</w:t>
      </w:r>
      <w:r>
        <w:br/>
      </w:r>
      <w:r>
        <w:rPr>
          <w:rStyle w:val="NormalTok"/>
        </w:rPr>
        <w:t xml:space="preserve">                        &lt;IBSMunValor&gt;332.50&lt;/IBSMunValor&gt;</w:t>
      </w:r>
      <w:r>
        <w:br/>
      </w:r>
      <w:r>
        <w:rPr>
          <w:rStyle w:val="NormalTok"/>
        </w:rPr>
        <w:t xml:space="preserve">                        &lt;CBSValor&gt;836.00&lt;/CBSValor&gt;</w:t>
      </w:r>
      <w:r>
        <w:br/>
      </w:r>
      <w:r>
        <w:rPr>
          <w:rStyle w:val="NormalTok"/>
        </w:rPr>
        <w:t xml:space="preserve">                        &lt;IBSUFPercReducao&gt;0.00&lt;/IBSUFPercReducao&gt;</w:t>
      </w:r>
      <w:r>
        <w:br/>
      </w:r>
      <w:r>
        <w:rPr>
          <w:rStyle w:val="NormalTok"/>
        </w:rPr>
        <w:t xml:space="preserve">                        &lt;IBSMunPercReducao&gt;0.00&lt;/IBSMunPercReducao&gt;</w:t>
      </w:r>
      <w:r>
        <w:br/>
      </w:r>
      <w:r>
        <w:rPr>
          <w:rStyle w:val="NormalTok"/>
        </w:rPr>
        <w:t xml:space="preserve">                        &lt;CBSPercReducao&gt;0.00&lt;/CBSPercReducao&gt;</w:t>
      </w:r>
      <w:r>
        <w:br/>
      </w:r>
      <w:r>
        <w:rPr>
          <w:rStyle w:val="NormalTok"/>
        </w:rPr>
        <w:t xml:space="preserve">                        &lt;IBSUFAliquotaEfetiva&gt;9.50&lt;/IBSUFAliquotaEfetiva&gt;</w:t>
      </w:r>
      <w:r>
        <w:br/>
      </w:r>
      <w:r>
        <w:rPr>
          <w:rStyle w:val="NormalTok"/>
        </w:rPr>
        <w:t xml:space="preserve">                        &lt;IBSMunAliquotaEfetiva&gt;3.50&lt;/IBSMunAliquotaEfetiva&gt;</w:t>
      </w:r>
      <w:r>
        <w:br/>
      </w:r>
      <w:r>
        <w:rPr>
          <w:rStyle w:val="NormalTok"/>
        </w:rPr>
        <w:t xml:space="preserve">                        &lt;CBSAliquotaEfetiva&gt;8.80&lt;/CBSAliquotaEfetiva&gt;</w:t>
      </w:r>
      <w:r>
        <w:br/>
      </w:r>
      <w:r>
        <w:rPr>
          <w:rStyle w:val="NormalTok"/>
        </w:rPr>
        <w:t xml:space="preserve">                        &lt;IBSValorTotal&gt;1235.00&lt;/IBSValorTotal&gt;</w:t>
      </w:r>
      <w:r>
        <w:br/>
      </w:r>
      <w:r>
        <w:rPr>
          <w:rStyle w:val="NormalTok"/>
        </w:rPr>
        <w:t xml:space="preserve">                        &lt;ValorTotalComTributos&gt;12071.00&lt;/ValorTotalComTributos&gt;</w:t>
      </w:r>
      <w:r>
        <w:br/>
      </w:r>
      <w:r>
        <w:rPr>
          <w:rStyle w:val="NormalTok"/>
        </w:rPr>
        <w:t xml:space="preserve">                        &lt;LocalidadeIncidenciaCod&gt;3550308&lt;/LocalidadeIncidenciaCod&gt;</w:t>
      </w:r>
      <w:r>
        <w:br/>
      </w:r>
      <w:r>
        <w:rPr>
          <w:rStyle w:val="NormalTok"/>
        </w:rPr>
        <w:t xml:space="preserve">                        &lt;LocalidadeIncidenciaNome&gt;Sao Paulo - SP&lt;/LocalidadeIncidenciaNome&gt;</w:t>
      </w:r>
      <w:r>
        <w:br/>
      </w:r>
      <w:r>
        <w:rPr>
          <w:rStyle w:val="NormalTok"/>
        </w:rPr>
        <w:t xml:space="preserve">                    &lt;/IBSCBS&gt;</w:t>
      </w:r>
      <w:r>
        <w:br/>
      </w:r>
      <w:r>
        <w:br/>
      </w:r>
      <w:r>
        <w:rPr>
          <w:rStyle w:val="NormalTok"/>
        </w:rPr>
        <w:t xml:space="preserve">                    &lt;!-- 🆕 DataCompetencia --&gt;</w:t>
      </w:r>
      <w:r>
        <w:br/>
      </w:r>
      <w:r>
        <w:rPr>
          <w:rStyle w:val="NormalTok"/>
        </w:rPr>
        <w:t xml:space="preserve">                    &lt;DataCompetencia&gt;2025-12-01&lt;/DataCompetencia&gt;</w:t>
      </w:r>
      <w:r>
        <w:br/>
      </w:r>
      <w:r>
        <w:br/>
      </w:r>
      <w:r>
        <w:rPr>
          <w:rStyle w:val="NormalTok"/>
        </w:rPr>
        <w:t xml:space="preserve">                &lt;/InfRps&gt;</w:t>
      </w:r>
      <w:r>
        <w:br/>
      </w:r>
      <w:r>
        <w:rPr>
          <w:rStyle w:val="NormalTok"/>
        </w:rPr>
        <w:t xml:space="preserve">            &lt;/Rps&gt;</w:t>
      </w:r>
      <w:r>
        <w:br/>
      </w:r>
      <w:r>
        <w:rPr>
          <w:rStyle w:val="NormalTok"/>
        </w:rPr>
        <w:t xml:space="preserve">        &lt;/ListaRps&gt;</w:t>
      </w:r>
      <w:r>
        <w:br/>
      </w:r>
      <w:r>
        <w:rPr>
          <w:rStyle w:val="NormalTok"/>
        </w:rPr>
        <w:t xml:space="preserve">    &lt;/LoteRps&gt;</w:t>
      </w:r>
      <w:r>
        <w:br/>
      </w:r>
      <w:r>
        <w:rPr>
          <w:rStyle w:val="NormalTok"/>
        </w:rPr>
        <w:t xml:space="preserve">&lt;/EnviarLoteRpsEnvio&gt;</w:t>
      </w:r>
      <w:r>
        <w:br/>
      </w:r>
      <w:r>
        <w:rPr>
          <w:rStyle w:val="NormalTok"/>
        </w:rPr>
        <w:t xml:space="preserve">            </w:t>
      </w:r>
      <w:r>
        <w:rPr>
          <w:rStyle w:val="BaseNTok"/>
        </w:rPr>
        <w:t xml:space="preserve">]]&gt;</w:t>
      </w:r>
      <w:r>
        <w:rPr>
          <w:rStyle w:val="NormalTok"/>
        </w:rPr>
        <w:t xml:space="preserve">&lt;/</w:t>
      </w:r>
      <w:r>
        <w:rPr>
          <w:rStyle w:val="KeywordTok"/>
        </w:rPr>
        <w:t xml:space="preserve">parameters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    &lt;/</w:t>
      </w:r>
      <w:r>
        <w:rPr>
          <w:rStyle w:val="KeywordTok"/>
        </w:rPr>
        <w:t xml:space="preserve">nfse:RecepcionarLoteRps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    &lt;/</w:t>
      </w:r>
      <w:r>
        <w:rPr>
          <w:rStyle w:val="KeywordTok"/>
        </w:rPr>
        <w:t xml:space="preserve">soapenv:Body</w:t>
      </w:r>
      <w:r>
        <w:rPr>
          <w:rStyle w:val="NormalTok"/>
        </w:rPr>
        <w:t xml:space="preserve">&gt;</w:t>
      </w:r>
      <w:r>
        <w:br/>
      </w:r>
      <w:r>
        <w:rPr>
          <w:rStyle w:val="NormalTok"/>
        </w:rPr>
        <w:t xml:space="preserve">&lt;/</w:t>
      </w:r>
      <w:r>
        <w:rPr>
          <w:rStyle w:val="KeywordTok"/>
        </w:rPr>
        <w:t xml:space="preserve">soapenv:Envelope</w:t>
      </w:r>
      <w:r>
        <w:rPr>
          <w:rStyle w:val="NormalTok"/>
        </w:rPr>
        <w:t xml:space="preserve">&gt;</w:t>
      </w:r>
    </w:p>
    <w:p>
      <w:r>
        <w:pict>
          <v:rect style="width:0;height:1.5pt" o:hralign="center" o:hrstd="t" o:hr="t"/>
        </w:pict>
      </w:r>
    </w:p>
    <w:bookmarkEnd w:id="69"/>
    <w:bookmarkStart w:id="70" w:name="códigos-de-retorno"/>
    <w:p>
      <w:pPr>
        <w:pStyle w:val="Heading2"/>
      </w:pPr>
      <w:r>
        <w:t xml:space="preserve">6. CÓDIGOS DE RETORNO</w:t>
      </w:r>
    </w:p>
    <w:p>
      <w:pPr>
        <w:pStyle w:val="FirstParagraph"/>
      </w:pPr>
      <w:r>
        <w:rPr>
          <w:b/>
          <w:bCs/>
        </w:rPr>
        <w:t xml:space="preserve">Tabela 28 - Códigos de Retorno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810"/>
        <w:gridCol w:w="2489"/>
        <w:gridCol w:w="362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Código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Descrição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Ação Corretiva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E54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Mais de um prestador encontrado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Verifique a inscrição municipal informada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E156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CNPJ não autorizado a emitir NFS-e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Solicite autorização para o CNPJ informado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E160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 na validação do corpo da mensagem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Verifique a estrutura XML do corpo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E179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Versão de dados não suportada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Utilize versão 1 no cabeçalho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E185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Erro na validação do cabeçalho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Verifique a estrutura XML do cabeçalho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0"/>
    <w:bookmarkStart w:id="71" w:name="glossário"/>
    <w:p>
      <w:pPr>
        <w:pStyle w:val="Heading2"/>
      </w:pPr>
      <w:r>
        <w:t xml:space="preserve">7. GLOSSÁRIO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080"/>
        <w:gridCol w:w="48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Termo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Definição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Contribuição sobre Bens e Serviços - Novo tributo federal que substituirá PIS/COFINS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Declaração de Prestação de Serviços - Documento que antecede a emissão da NFS-e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Imposto sobre Bens e Serviços - Novo tributo que substituirá ICMS e ISS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NFS-e Nacional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Padrão nacional unificado para emissão de NFS-e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Recibo Provisório de Serviços - Documento provisório que será convertido em NFS-e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71"/>
    <w:bookmarkStart w:id="72" w:name="referências"/>
    <w:p>
      <w:pPr>
        <w:pStyle w:val="Heading2"/>
      </w:pPr>
      <w:r>
        <w:t xml:space="preserve">8. REFERÊNCIAS</w:t>
      </w:r>
    </w:p>
    <w:p>
      <w:pPr>
        <w:pStyle w:val="FirstParagraph"/>
      </w:pPr>
      <w:r>
        <w:t xml:space="preserve">ASSOCIAÇÃO BRASILEIRA DAS SECRETARIAS DE FINANÇAS DAS CAPITAIS.</w:t>
      </w:r>
      <w:r>
        <w:t xml:space="preserve"> </w:t>
      </w:r>
      <w:r>
        <w:rPr>
          <w:b/>
          <w:bCs/>
        </w:rPr>
        <w:t xml:space="preserve">Manual de Integração da NFS-e</w:t>
      </w:r>
      <w:r>
        <w:t xml:space="preserve">. Versão 2.04. Brasília: ABRASF, 2023.</w:t>
      </w:r>
    </w:p>
    <w:p>
      <w:pPr>
        <w:pStyle w:val="BodyText"/>
      </w:pPr>
      <w:r>
        <w:t xml:space="preserve">BRASIL.</w:t>
      </w:r>
      <w:r>
        <w:t xml:space="preserve"> </w:t>
      </w:r>
      <w:r>
        <w:rPr>
          <w:b/>
          <w:bCs/>
        </w:rPr>
        <w:t xml:space="preserve">Lei Complementar nº 116</w:t>
      </w:r>
      <w:r>
        <w:t xml:space="preserve">, de 31 de julho de 2003. Dispõe sobre o Imposto Sobre Serviços de Qualquer Natureza. Diário Oficial da União, Brasília, 1 ago. 2003.</w:t>
      </w:r>
    </w:p>
    <w:p>
      <w:pPr>
        <w:pStyle w:val="BodyText"/>
      </w:pPr>
      <w:r>
        <w:t xml:space="preserve">BRASIL.</w:t>
      </w:r>
      <w:r>
        <w:t xml:space="preserve"> </w:t>
      </w:r>
      <w:r>
        <w:rPr>
          <w:b/>
          <w:bCs/>
        </w:rPr>
        <w:t xml:space="preserve">Emenda Constitucional nº 132</w:t>
      </w:r>
      <w:r>
        <w:t xml:space="preserve">, de 20 de dezembro de 2023. Altera o Sistema Tributário Nacional. Diário Oficial da União, Brasília, 21 dez. 2023.</w:t>
      </w:r>
    </w:p>
    <w:p>
      <w:pPr>
        <w:pStyle w:val="BodyText"/>
      </w:pPr>
      <w:r>
        <w:t xml:space="preserve">SECRETARIA ESPECIAL DA RECEITA FEDERAL DO BRASIL.</w:t>
      </w:r>
      <w:r>
        <w:t xml:space="preserve"> </w:t>
      </w:r>
      <w:r>
        <w:rPr>
          <w:b/>
          <w:bCs/>
        </w:rPr>
        <w:t xml:space="preserve">Nota Técnica SE/CGNFS-e nº 004</w:t>
      </w:r>
      <w:r>
        <w:t xml:space="preserve">. Reembolso, Repasse e Ressarcimento. Brasília: RFB, 2024.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Documento gerado em Dezembro de 2025</w:t>
      </w:r>
    </w:p>
    <w:p>
      <w:pPr>
        <w:pStyle w:val="BodyText"/>
      </w:pPr>
      <w:r>
        <w:rPr>
          <w:b/>
          <w:bCs/>
        </w:rPr>
        <w:t xml:space="preserve">WebService NFS-e - Integração NFS-e Nacional</w:t>
      </w:r>
    </w:p>
    <w:p>
      <w:pPr>
        <w:pStyle w:val="BodyText"/>
      </w:pPr>
      <w:r>
        <w:rPr>
          <w:b/>
          <w:bCs/>
        </w:rPr>
        <w:t xml:space="preserve">Versão 2.0</w:t>
      </w:r>
    </w:p>
    <w:p>
      <w:r>
        <w:pict>
          <v:rect style="width:0;height:1.5pt" o:hralign="center" o:hrstd="t" o:hr="t"/>
        </w:pict>
      </w:r>
    </w:p>
    <w:bookmarkEnd w:id="7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2025-12-07T19:33:26Z</dcterms:created>
  <dcterms:modified xsi:type="dcterms:W3CDTF">2025-12-07T19:33:26Z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